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A04F0" w:rsidRDefault="00002A3A"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9CC" w:rsidRDefault="005649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5649CC" w:rsidRDefault="005649CC"/>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115A80" w:rsidRPr="00115A80">
        <w:rPr>
          <w:rFonts w:asciiTheme="majorHAnsi" w:hAnsiTheme="majorHAnsi" w:cs="Times New Roman"/>
          <w:color w:val="000000"/>
          <w:sz w:val="24"/>
          <w:szCs w:val="24"/>
          <w:u w:val="single"/>
          <w:lang w:val="it-IT"/>
        </w:rPr>
        <w:t>__</w:t>
      </w:r>
      <w:r w:rsidR="00C4053C">
        <w:rPr>
          <w:rFonts w:asciiTheme="majorHAnsi" w:hAnsiTheme="majorHAnsi" w:cs="Times New Roman"/>
          <w:color w:val="000000"/>
          <w:sz w:val="24"/>
          <w:szCs w:val="24"/>
          <w:u w:val="single"/>
          <w:lang w:val="it-IT"/>
        </w:rPr>
        <w:t>13238</w:t>
      </w:r>
      <w:r w:rsidR="004F2BD6" w:rsidRPr="00115A80">
        <w:rPr>
          <w:rFonts w:asciiTheme="majorHAnsi" w:hAnsiTheme="majorHAnsi" w:cs="Times New Roman"/>
          <w:color w:val="000000"/>
          <w:sz w:val="24"/>
          <w:szCs w:val="24"/>
          <w:u w:val="single"/>
          <w:lang w:val="it-IT"/>
        </w:rPr>
        <w:t>/</w:t>
      </w:r>
      <w:r w:rsidR="004F2BD6" w:rsidRPr="00681AC1">
        <w:rPr>
          <w:rFonts w:asciiTheme="majorHAnsi" w:hAnsiTheme="majorHAnsi" w:cs="Times New Roman"/>
          <w:color w:val="000000"/>
          <w:sz w:val="24"/>
          <w:szCs w:val="24"/>
          <w:u w:val="single"/>
          <w:lang w:val="it-IT"/>
        </w:rPr>
        <w:t>5 (</w:t>
      </w:r>
      <w:r w:rsidR="00BB1955">
        <w:rPr>
          <w:rFonts w:asciiTheme="majorHAnsi" w:hAnsiTheme="majorHAnsi" w:cs="Times New Roman"/>
          <w:color w:val="000000"/>
          <w:sz w:val="24"/>
          <w:szCs w:val="24"/>
          <w:u w:val="single"/>
          <w:lang w:val="it-IT"/>
        </w:rPr>
        <w:t>50</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C11903">
        <w:rPr>
          <w:rFonts w:asciiTheme="majorHAnsi" w:hAnsiTheme="majorHAnsi" w:cs="Times New Roman"/>
          <w:color w:val="000000"/>
          <w:sz w:val="24"/>
          <w:szCs w:val="24"/>
          <w:u w:val="single"/>
          <w:lang w:val="it-IT"/>
        </w:rPr>
        <w:t>81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3A63E4">
        <w:rPr>
          <w:rFonts w:asciiTheme="majorHAnsi" w:hAnsiTheme="majorHAnsi" w:cs="Times New Roman"/>
          <w:color w:val="000000"/>
          <w:sz w:val="24"/>
          <w:szCs w:val="24"/>
          <w:u w:val="single"/>
          <w:lang w:val="it-IT"/>
        </w:rPr>
        <w:t>23</w:t>
      </w:r>
      <w:r w:rsidR="004F2BD6" w:rsidRPr="00F114BF">
        <w:rPr>
          <w:rFonts w:asciiTheme="majorHAnsi" w:hAnsiTheme="majorHAnsi" w:cs="Times New Roman"/>
          <w:color w:val="000000"/>
          <w:sz w:val="24"/>
          <w:szCs w:val="24"/>
          <w:u w:val="single"/>
          <w:lang w:val="it-IT"/>
        </w:rPr>
        <w:t>.</w:t>
      </w:r>
      <w:r w:rsidR="00830340">
        <w:rPr>
          <w:rFonts w:asciiTheme="majorHAnsi" w:hAnsiTheme="majorHAnsi" w:cs="Times New Roman"/>
          <w:color w:val="000000"/>
          <w:sz w:val="24"/>
          <w:szCs w:val="24"/>
          <w:u w:val="single"/>
          <w:lang w:val="it-IT"/>
        </w:rPr>
        <w:t>12</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C11903" w:rsidRDefault="00C11903" w:rsidP="00B460F9">
      <w:pPr>
        <w:spacing w:after="0" w:line="240" w:lineRule="auto"/>
        <w:jc w:val="center"/>
        <w:rPr>
          <w:rFonts w:asciiTheme="majorHAnsi" w:hAnsiTheme="majorHAnsi" w:cs="Times New Roman"/>
          <w:b/>
          <w:color w:val="C00000"/>
          <w:sz w:val="32"/>
          <w:szCs w:val="32"/>
          <w:u w:val="single"/>
          <w:lang w:val="it-IT"/>
        </w:rPr>
      </w:pPr>
      <w:r w:rsidRPr="00C11903">
        <w:rPr>
          <w:rFonts w:asciiTheme="majorHAnsi" w:hAnsiTheme="majorHAnsi" w:cs="Times New Roman"/>
          <w:b/>
          <w:bCs/>
          <w:color w:val="C00000"/>
          <w:sz w:val="32"/>
          <w:szCs w:val="32"/>
        </w:rPr>
        <w:t xml:space="preserve">Rezervni djelovi za putne prelaze Siemens </w:t>
      </w:r>
      <w:r w:rsidR="00B46F2F">
        <w:rPr>
          <w:rFonts w:asciiTheme="majorHAnsi" w:hAnsiTheme="majorHAnsi" w:cs="Times New Roman"/>
          <w:b/>
          <w:bCs/>
          <w:color w:val="C00000"/>
          <w:sz w:val="32"/>
          <w:szCs w:val="32"/>
        </w:rPr>
        <w:t>ili ekvivalentno</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C4053C" w:rsidRPr="00C4053C">
        <w:rPr>
          <w:rFonts w:asciiTheme="majorHAnsi" w:hAnsiTheme="majorHAnsi" w:cs="Times New Roman"/>
          <w:b/>
          <w:color w:val="C00000"/>
          <w:sz w:val="32"/>
          <w:szCs w:val="32"/>
          <w:u w:val="single"/>
          <w:lang w:val="it-IT"/>
        </w:rPr>
        <w:t>13238</w:t>
      </w:r>
      <w:r w:rsidRPr="00681AC1">
        <w:rPr>
          <w:rFonts w:asciiTheme="majorHAnsi" w:hAnsiTheme="majorHAnsi" w:cs="Times New Roman"/>
          <w:b/>
          <w:color w:val="C00000"/>
          <w:sz w:val="32"/>
          <w:szCs w:val="32"/>
          <w:u w:val="single"/>
          <w:lang w:val="it-IT"/>
        </w:rPr>
        <w:t>/5 (</w:t>
      </w:r>
      <w:r w:rsidR="00BB1955">
        <w:rPr>
          <w:rFonts w:asciiTheme="majorHAnsi" w:hAnsiTheme="majorHAnsi" w:cs="Times New Roman"/>
          <w:b/>
          <w:color w:val="C00000"/>
          <w:sz w:val="32"/>
          <w:szCs w:val="32"/>
          <w:u w:val="single"/>
          <w:lang w:val="it-IT"/>
        </w:rPr>
        <w:t>50</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830340">
      <w:pPr>
        <w:jc w:val="cente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CD1280" w:rsidRDefault="00A64490">
      <w:pPr>
        <w:pStyle w:val="TOC1"/>
        <w:tabs>
          <w:tab w:val="right" w:leader="dot" w:pos="9062"/>
        </w:tabs>
        <w:rPr>
          <w:rFonts w:asciiTheme="minorHAnsi" w:eastAsiaTheme="minorEastAsia" w:hAnsiTheme="minorHAnsi" w:cstheme="minorBidi"/>
          <w:noProof/>
          <w:lang w:eastAsia="en-U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27733903" w:history="1">
        <w:r w:rsidR="00CD1280" w:rsidRPr="00DF5904">
          <w:rPr>
            <w:rStyle w:val="Hyperlink"/>
            <w:rFonts w:asciiTheme="majorHAnsi" w:hAnsiTheme="majorHAnsi"/>
            <w:noProof/>
          </w:rPr>
          <w:t>POZIV ZA JAVNO NADMETANJE U OTVORENOM POSTUPKU JAVNE NABAVKE</w:t>
        </w:r>
        <w:r w:rsidR="00CD1280">
          <w:rPr>
            <w:noProof/>
            <w:webHidden/>
          </w:rPr>
          <w:tab/>
        </w:r>
        <w:r w:rsidR="00CD1280">
          <w:rPr>
            <w:noProof/>
            <w:webHidden/>
          </w:rPr>
          <w:fldChar w:fldCharType="begin"/>
        </w:r>
        <w:r w:rsidR="00CD1280">
          <w:rPr>
            <w:noProof/>
            <w:webHidden/>
          </w:rPr>
          <w:instrText xml:space="preserve"> PAGEREF _Toc27733903 \h </w:instrText>
        </w:r>
        <w:r w:rsidR="00CD1280">
          <w:rPr>
            <w:noProof/>
            <w:webHidden/>
          </w:rPr>
        </w:r>
        <w:r w:rsidR="00CD1280">
          <w:rPr>
            <w:noProof/>
            <w:webHidden/>
          </w:rPr>
          <w:fldChar w:fldCharType="separate"/>
        </w:r>
        <w:r w:rsidR="009B35FB">
          <w:rPr>
            <w:noProof/>
            <w:webHidden/>
          </w:rPr>
          <w:t>3</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04" w:history="1">
        <w:r w:rsidR="00CD1280" w:rsidRPr="00DF5904">
          <w:rPr>
            <w:rStyle w:val="Hyperlink"/>
            <w:rFonts w:asciiTheme="majorHAnsi" w:hAnsiTheme="majorHAnsi"/>
            <w:noProof/>
          </w:rPr>
          <w:t>TEHNIČKE KARAKTERISTIKE ILI SPECIFIKACIJE PREDMETA JAVNE NABAVKE, ODNOSNO PREDMJER RADOVA</w:t>
        </w:r>
        <w:r w:rsidR="00CD1280">
          <w:rPr>
            <w:noProof/>
            <w:webHidden/>
          </w:rPr>
          <w:tab/>
        </w:r>
        <w:r w:rsidR="00CD1280">
          <w:rPr>
            <w:noProof/>
            <w:webHidden/>
          </w:rPr>
          <w:fldChar w:fldCharType="begin"/>
        </w:r>
        <w:r w:rsidR="00CD1280">
          <w:rPr>
            <w:noProof/>
            <w:webHidden/>
          </w:rPr>
          <w:instrText xml:space="preserve"> PAGEREF _Toc27733904 \h </w:instrText>
        </w:r>
        <w:r w:rsidR="00CD1280">
          <w:rPr>
            <w:noProof/>
            <w:webHidden/>
          </w:rPr>
        </w:r>
        <w:r w:rsidR="00CD1280">
          <w:rPr>
            <w:noProof/>
            <w:webHidden/>
          </w:rPr>
          <w:fldChar w:fldCharType="separate"/>
        </w:r>
        <w:r w:rsidR="009B35FB">
          <w:rPr>
            <w:noProof/>
            <w:webHidden/>
          </w:rPr>
          <w:t>7</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05" w:history="1">
        <w:r w:rsidR="00CD1280" w:rsidRPr="00DF5904">
          <w:rPr>
            <w:rStyle w:val="Hyperlink"/>
            <w:rFonts w:ascii="Cambria" w:hAnsi="Cambria" w:cs="Times New Roman"/>
            <w:b/>
            <w:bCs/>
            <w:noProof/>
          </w:rPr>
          <w:t>IZJAVA NARUČIOCA DA ĆE UREDNO IZMIRIVATI OBAVEZE PREMA IZABRANOM PONUĐAČU</w:t>
        </w:r>
        <w:r w:rsidR="00CD1280">
          <w:rPr>
            <w:noProof/>
            <w:webHidden/>
          </w:rPr>
          <w:tab/>
        </w:r>
        <w:r w:rsidR="00CD1280">
          <w:rPr>
            <w:noProof/>
            <w:webHidden/>
          </w:rPr>
          <w:fldChar w:fldCharType="begin"/>
        </w:r>
        <w:r w:rsidR="00CD1280">
          <w:rPr>
            <w:noProof/>
            <w:webHidden/>
          </w:rPr>
          <w:instrText xml:space="preserve"> PAGEREF _Toc27733905 \h </w:instrText>
        </w:r>
        <w:r w:rsidR="00CD1280">
          <w:rPr>
            <w:noProof/>
            <w:webHidden/>
          </w:rPr>
        </w:r>
        <w:r w:rsidR="00CD1280">
          <w:rPr>
            <w:noProof/>
            <w:webHidden/>
          </w:rPr>
          <w:fldChar w:fldCharType="separate"/>
        </w:r>
        <w:r w:rsidR="009B35FB">
          <w:rPr>
            <w:noProof/>
            <w:webHidden/>
          </w:rPr>
          <w:t>10</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06" w:history="1">
        <w:r w:rsidR="00CD1280" w:rsidRPr="00DF5904">
          <w:rPr>
            <w:rStyle w:val="Hyperlink"/>
            <w:rFonts w:ascii="Cambria" w:hAnsi="Cambria" w:cs="Arial"/>
            <w:b/>
            <w:noProof/>
            <w:lang w:val="sr-Latn-CS"/>
          </w:rPr>
          <w:t>Izvršni direktor</w:t>
        </w:r>
        <w:r w:rsidR="00CD1280">
          <w:rPr>
            <w:noProof/>
            <w:webHidden/>
          </w:rPr>
          <w:tab/>
        </w:r>
        <w:r w:rsidR="00CD1280">
          <w:rPr>
            <w:noProof/>
            <w:webHidden/>
          </w:rPr>
          <w:fldChar w:fldCharType="begin"/>
        </w:r>
        <w:r w:rsidR="00CD1280">
          <w:rPr>
            <w:noProof/>
            <w:webHidden/>
          </w:rPr>
          <w:instrText xml:space="preserve"> PAGEREF _Toc27733906 \h </w:instrText>
        </w:r>
        <w:r w:rsidR="00CD1280">
          <w:rPr>
            <w:noProof/>
            <w:webHidden/>
          </w:rPr>
        </w:r>
        <w:r w:rsidR="00CD1280">
          <w:rPr>
            <w:noProof/>
            <w:webHidden/>
          </w:rPr>
          <w:fldChar w:fldCharType="separate"/>
        </w:r>
        <w:r w:rsidR="009B35FB">
          <w:rPr>
            <w:noProof/>
            <w:webHidden/>
          </w:rPr>
          <w:t>10</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07" w:history="1">
        <w:r w:rsidR="00CD1280" w:rsidRPr="00DF5904">
          <w:rPr>
            <w:rStyle w:val="Hyperlink"/>
            <w:rFonts w:ascii="Cambria" w:hAnsi="Cambria" w:cs="Arial"/>
            <w:i/>
            <w:noProof/>
            <w:lang w:val="sr-Latn-CS"/>
          </w:rPr>
          <w:t>Ljubiša Ćurčić, dipl.maš.ing</w:t>
        </w:r>
        <w:r w:rsidR="00CD1280">
          <w:rPr>
            <w:noProof/>
            <w:webHidden/>
          </w:rPr>
          <w:tab/>
        </w:r>
        <w:r w:rsidR="00CD1280">
          <w:rPr>
            <w:noProof/>
            <w:webHidden/>
          </w:rPr>
          <w:fldChar w:fldCharType="begin"/>
        </w:r>
        <w:r w:rsidR="00CD1280">
          <w:rPr>
            <w:noProof/>
            <w:webHidden/>
          </w:rPr>
          <w:instrText xml:space="preserve"> PAGEREF _Toc27733907 \h </w:instrText>
        </w:r>
        <w:r w:rsidR="00CD1280">
          <w:rPr>
            <w:noProof/>
            <w:webHidden/>
          </w:rPr>
        </w:r>
        <w:r w:rsidR="00CD1280">
          <w:rPr>
            <w:noProof/>
            <w:webHidden/>
          </w:rPr>
          <w:fldChar w:fldCharType="separate"/>
        </w:r>
        <w:r w:rsidR="009B35FB">
          <w:rPr>
            <w:noProof/>
            <w:webHidden/>
          </w:rPr>
          <w:t>10</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08" w:history="1">
        <w:r w:rsidR="00CD1280" w:rsidRPr="00DF5904">
          <w:rPr>
            <w:rStyle w:val="Hyperlink"/>
            <w:rFonts w:ascii="Cambria" w:hAnsi="Cambria" w:cs="Times New Roman"/>
            <w:b/>
            <w:bCs/>
            <w:noProof/>
          </w:rPr>
          <w:t xml:space="preserve">IZJAVA NARUČIOCA (OVLAŠĆENO LICE, SLUŽBENIK ZA JAVNE NABAVKE I LICA KOJA SU UČESTVOVALA U PLANIRANJU JAVNE NABAVKE) O NEPOSTOJANJU SUKOBA INTERESA </w:t>
        </w:r>
        <w:r w:rsidR="00CD1280">
          <w:rPr>
            <w:noProof/>
            <w:webHidden/>
          </w:rPr>
          <w:tab/>
        </w:r>
        <w:r w:rsidR="00CD1280">
          <w:rPr>
            <w:noProof/>
            <w:webHidden/>
          </w:rPr>
          <w:fldChar w:fldCharType="begin"/>
        </w:r>
        <w:r w:rsidR="00CD1280">
          <w:rPr>
            <w:noProof/>
            <w:webHidden/>
          </w:rPr>
          <w:instrText xml:space="preserve"> PAGEREF _Toc27733908 \h </w:instrText>
        </w:r>
        <w:r w:rsidR="00CD1280">
          <w:rPr>
            <w:noProof/>
            <w:webHidden/>
          </w:rPr>
        </w:r>
        <w:r w:rsidR="00CD1280">
          <w:rPr>
            <w:noProof/>
            <w:webHidden/>
          </w:rPr>
          <w:fldChar w:fldCharType="separate"/>
        </w:r>
        <w:r w:rsidR="009B35FB">
          <w:rPr>
            <w:noProof/>
            <w:webHidden/>
          </w:rPr>
          <w:t>11</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09" w:history="1">
        <w:r w:rsidR="00CD1280" w:rsidRPr="00DF5904">
          <w:rPr>
            <w:rStyle w:val="Hyperlink"/>
            <w:rFonts w:ascii="Cambria" w:hAnsi="Cambria" w:cs="Times New Roman"/>
            <w:b/>
            <w:bCs/>
            <w:noProof/>
          </w:rPr>
          <w:t>IZJAVA NARUČIOCA (ČLANOVA KOMISIJE ZA OTVARANJE I VREDNOVANJE PONUDE I LICA KOJA SU UČESTVOVALA U PRIPREMANJU TENDERSKE DOKUMENTACIJE) O NEPOSTOJANJU SUKOBA INTERESA</w:t>
        </w:r>
        <w:r w:rsidR="00CD1280">
          <w:rPr>
            <w:noProof/>
            <w:webHidden/>
          </w:rPr>
          <w:tab/>
        </w:r>
        <w:r w:rsidR="00CD1280">
          <w:rPr>
            <w:noProof/>
            <w:webHidden/>
          </w:rPr>
          <w:fldChar w:fldCharType="begin"/>
        </w:r>
        <w:r w:rsidR="00CD1280">
          <w:rPr>
            <w:noProof/>
            <w:webHidden/>
          </w:rPr>
          <w:instrText xml:space="preserve"> PAGEREF _Toc27733909 \h </w:instrText>
        </w:r>
        <w:r w:rsidR="00CD1280">
          <w:rPr>
            <w:noProof/>
            <w:webHidden/>
          </w:rPr>
        </w:r>
        <w:r w:rsidR="00CD1280">
          <w:rPr>
            <w:noProof/>
            <w:webHidden/>
          </w:rPr>
          <w:fldChar w:fldCharType="separate"/>
        </w:r>
        <w:r w:rsidR="009B35FB">
          <w:rPr>
            <w:noProof/>
            <w:webHidden/>
          </w:rPr>
          <w:t>12</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10" w:history="1">
        <w:r w:rsidR="00CD1280" w:rsidRPr="00DF5904">
          <w:rPr>
            <w:rStyle w:val="Hyperlink"/>
            <w:rFonts w:asciiTheme="majorHAnsi" w:hAnsiTheme="majorHAnsi"/>
            <w:noProof/>
          </w:rPr>
          <w:t>METODOLOGIJA NAČINA VREDNOVANJA PONUDA PO KRITERIJUMU</w:t>
        </w:r>
        <w:r w:rsidR="00CD1280">
          <w:rPr>
            <w:noProof/>
            <w:webHidden/>
          </w:rPr>
          <w:tab/>
        </w:r>
        <w:r w:rsidR="00CD1280">
          <w:rPr>
            <w:noProof/>
            <w:webHidden/>
          </w:rPr>
          <w:fldChar w:fldCharType="begin"/>
        </w:r>
        <w:r w:rsidR="00CD1280">
          <w:rPr>
            <w:noProof/>
            <w:webHidden/>
          </w:rPr>
          <w:instrText xml:space="preserve"> PAGEREF _Toc27733910 \h </w:instrText>
        </w:r>
        <w:r w:rsidR="00CD1280">
          <w:rPr>
            <w:noProof/>
            <w:webHidden/>
          </w:rPr>
        </w:r>
        <w:r w:rsidR="00CD1280">
          <w:rPr>
            <w:noProof/>
            <w:webHidden/>
          </w:rPr>
          <w:fldChar w:fldCharType="separate"/>
        </w:r>
        <w:r w:rsidR="009B35FB">
          <w:rPr>
            <w:noProof/>
            <w:webHidden/>
          </w:rPr>
          <w:t>13</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11" w:history="1">
        <w:r w:rsidR="00CD1280" w:rsidRPr="00DF5904">
          <w:rPr>
            <w:rStyle w:val="Hyperlink"/>
            <w:rFonts w:asciiTheme="majorHAnsi" w:hAnsiTheme="majorHAnsi"/>
            <w:noProof/>
          </w:rPr>
          <w:t>OBRAZAC PONUDE SA OBRASCIMA KOJE PRIPREMA PONUĐAČ</w:t>
        </w:r>
        <w:r w:rsidR="00CD1280">
          <w:rPr>
            <w:noProof/>
            <w:webHidden/>
          </w:rPr>
          <w:tab/>
        </w:r>
        <w:r w:rsidR="00CD1280">
          <w:rPr>
            <w:noProof/>
            <w:webHidden/>
          </w:rPr>
          <w:fldChar w:fldCharType="begin"/>
        </w:r>
        <w:r w:rsidR="00CD1280">
          <w:rPr>
            <w:noProof/>
            <w:webHidden/>
          </w:rPr>
          <w:instrText xml:space="preserve"> PAGEREF _Toc27733911 \h </w:instrText>
        </w:r>
        <w:r w:rsidR="00CD1280">
          <w:rPr>
            <w:noProof/>
            <w:webHidden/>
          </w:rPr>
        </w:r>
        <w:r w:rsidR="00CD1280">
          <w:rPr>
            <w:noProof/>
            <w:webHidden/>
          </w:rPr>
          <w:fldChar w:fldCharType="separate"/>
        </w:r>
        <w:r w:rsidR="009B35FB">
          <w:rPr>
            <w:noProof/>
            <w:webHidden/>
          </w:rPr>
          <w:t>14</w:t>
        </w:r>
        <w:r w:rsidR="00CD1280">
          <w:rPr>
            <w:noProof/>
            <w:webHidden/>
          </w:rPr>
          <w:fldChar w:fldCharType="end"/>
        </w:r>
      </w:hyperlink>
    </w:p>
    <w:p w:rsidR="00CD1280" w:rsidRDefault="00263E47">
      <w:pPr>
        <w:pStyle w:val="TOC2"/>
        <w:tabs>
          <w:tab w:val="right" w:leader="dot" w:pos="9062"/>
        </w:tabs>
        <w:rPr>
          <w:rFonts w:asciiTheme="minorHAnsi" w:eastAsiaTheme="minorEastAsia" w:hAnsiTheme="minorHAnsi" w:cstheme="minorBidi"/>
          <w:noProof/>
          <w:lang w:eastAsia="en-US"/>
        </w:rPr>
      </w:pPr>
      <w:hyperlink w:anchor="_Toc27733912" w:history="1">
        <w:r w:rsidR="00CD1280" w:rsidRPr="00DF5904">
          <w:rPr>
            <w:rStyle w:val="Hyperlink"/>
            <w:rFonts w:asciiTheme="majorHAnsi" w:hAnsiTheme="majorHAnsi" w:cs="Times New Roman"/>
            <w:b/>
            <w:bCs/>
            <w:noProof/>
          </w:rPr>
          <w:t>NASLOVNA STRANA PONUDE</w:t>
        </w:r>
        <w:r w:rsidR="00CD1280">
          <w:rPr>
            <w:noProof/>
            <w:webHidden/>
          </w:rPr>
          <w:tab/>
        </w:r>
        <w:r w:rsidR="00CD1280">
          <w:rPr>
            <w:noProof/>
            <w:webHidden/>
          </w:rPr>
          <w:fldChar w:fldCharType="begin"/>
        </w:r>
        <w:r w:rsidR="00CD1280">
          <w:rPr>
            <w:noProof/>
            <w:webHidden/>
          </w:rPr>
          <w:instrText xml:space="preserve"> PAGEREF _Toc27733912 \h </w:instrText>
        </w:r>
        <w:r w:rsidR="00CD1280">
          <w:rPr>
            <w:noProof/>
            <w:webHidden/>
          </w:rPr>
        </w:r>
        <w:r w:rsidR="00CD1280">
          <w:rPr>
            <w:noProof/>
            <w:webHidden/>
          </w:rPr>
          <w:fldChar w:fldCharType="separate"/>
        </w:r>
        <w:r w:rsidR="009B35FB">
          <w:rPr>
            <w:noProof/>
            <w:webHidden/>
          </w:rPr>
          <w:t>15</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13" w:history="1">
        <w:r w:rsidR="00CD1280" w:rsidRPr="00DF5904">
          <w:rPr>
            <w:rStyle w:val="Hyperlink"/>
            <w:rFonts w:asciiTheme="majorHAnsi" w:hAnsiTheme="majorHAnsi"/>
            <w:noProof/>
          </w:rPr>
          <w:t>SADRŽAJ PONUDE</w:t>
        </w:r>
        <w:r w:rsidR="00CD1280">
          <w:rPr>
            <w:noProof/>
            <w:webHidden/>
          </w:rPr>
          <w:tab/>
        </w:r>
        <w:r w:rsidR="00CD1280">
          <w:rPr>
            <w:noProof/>
            <w:webHidden/>
          </w:rPr>
          <w:fldChar w:fldCharType="begin"/>
        </w:r>
        <w:r w:rsidR="00CD1280">
          <w:rPr>
            <w:noProof/>
            <w:webHidden/>
          </w:rPr>
          <w:instrText xml:space="preserve"> PAGEREF _Toc27733913 \h </w:instrText>
        </w:r>
        <w:r w:rsidR="00CD1280">
          <w:rPr>
            <w:noProof/>
            <w:webHidden/>
          </w:rPr>
        </w:r>
        <w:r w:rsidR="00CD1280">
          <w:rPr>
            <w:noProof/>
            <w:webHidden/>
          </w:rPr>
          <w:fldChar w:fldCharType="separate"/>
        </w:r>
        <w:r w:rsidR="009B35FB">
          <w:rPr>
            <w:noProof/>
            <w:webHidden/>
          </w:rPr>
          <w:t>16</w:t>
        </w:r>
        <w:r w:rsidR="00CD1280">
          <w:rPr>
            <w:noProof/>
            <w:webHidden/>
          </w:rPr>
          <w:fldChar w:fldCharType="end"/>
        </w:r>
      </w:hyperlink>
    </w:p>
    <w:p w:rsidR="00CD1280" w:rsidRDefault="00263E47">
      <w:pPr>
        <w:pStyle w:val="TOC2"/>
        <w:tabs>
          <w:tab w:val="right" w:leader="dot" w:pos="9062"/>
        </w:tabs>
        <w:rPr>
          <w:rFonts w:asciiTheme="minorHAnsi" w:eastAsiaTheme="minorEastAsia" w:hAnsiTheme="minorHAnsi" w:cstheme="minorBidi"/>
          <w:noProof/>
          <w:lang w:eastAsia="en-US"/>
        </w:rPr>
      </w:pPr>
      <w:hyperlink w:anchor="_Toc27733914" w:history="1">
        <w:r w:rsidR="00CD1280" w:rsidRPr="00DF5904">
          <w:rPr>
            <w:rStyle w:val="Hyperlink"/>
            <w:rFonts w:asciiTheme="majorHAnsi" w:hAnsiTheme="majorHAnsi"/>
            <w:noProof/>
          </w:rPr>
          <w:t>PODACI O PONUDI I PONUĐAČU</w:t>
        </w:r>
        <w:r w:rsidR="00CD1280">
          <w:rPr>
            <w:noProof/>
            <w:webHidden/>
          </w:rPr>
          <w:tab/>
        </w:r>
        <w:r w:rsidR="00CD1280">
          <w:rPr>
            <w:noProof/>
            <w:webHidden/>
          </w:rPr>
          <w:fldChar w:fldCharType="begin"/>
        </w:r>
        <w:r w:rsidR="00CD1280">
          <w:rPr>
            <w:noProof/>
            <w:webHidden/>
          </w:rPr>
          <w:instrText xml:space="preserve"> PAGEREF _Toc27733914 \h </w:instrText>
        </w:r>
        <w:r w:rsidR="00CD1280">
          <w:rPr>
            <w:noProof/>
            <w:webHidden/>
          </w:rPr>
        </w:r>
        <w:r w:rsidR="00CD1280">
          <w:rPr>
            <w:noProof/>
            <w:webHidden/>
          </w:rPr>
          <w:fldChar w:fldCharType="separate"/>
        </w:r>
        <w:r w:rsidR="009B35FB">
          <w:rPr>
            <w:noProof/>
            <w:webHidden/>
          </w:rPr>
          <w:t>17</w:t>
        </w:r>
        <w:r w:rsidR="00CD1280">
          <w:rPr>
            <w:noProof/>
            <w:webHidden/>
          </w:rPr>
          <w:fldChar w:fldCharType="end"/>
        </w:r>
      </w:hyperlink>
    </w:p>
    <w:p w:rsidR="00CD1280" w:rsidRDefault="00263E47">
      <w:pPr>
        <w:pStyle w:val="TOC2"/>
        <w:tabs>
          <w:tab w:val="right" w:leader="dot" w:pos="9062"/>
        </w:tabs>
        <w:rPr>
          <w:rFonts w:asciiTheme="minorHAnsi" w:eastAsiaTheme="minorEastAsia" w:hAnsiTheme="minorHAnsi" w:cstheme="minorBidi"/>
          <w:noProof/>
          <w:lang w:eastAsia="en-US"/>
        </w:rPr>
      </w:pPr>
      <w:hyperlink w:anchor="_Toc27733915" w:history="1">
        <w:r w:rsidR="00CD1280" w:rsidRPr="00DF5904">
          <w:rPr>
            <w:rStyle w:val="Hyperlink"/>
            <w:rFonts w:asciiTheme="majorHAnsi" w:hAnsiTheme="majorHAnsi"/>
            <w:noProof/>
          </w:rPr>
          <w:t>FINANSIJSKI DIO PONUDE</w:t>
        </w:r>
        <w:r w:rsidR="00CD1280">
          <w:rPr>
            <w:noProof/>
            <w:webHidden/>
          </w:rPr>
          <w:tab/>
        </w:r>
        <w:r w:rsidR="00CD1280">
          <w:rPr>
            <w:noProof/>
            <w:webHidden/>
          </w:rPr>
          <w:fldChar w:fldCharType="begin"/>
        </w:r>
        <w:r w:rsidR="00CD1280">
          <w:rPr>
            <w:noProof/>
            <w:webHidden/>
          </w:rPr>
          <w:instrText xml:space="preserve"> PAGEREF _Toc27733915 \h </w:instrText>
        </w:r>
        <w:r w:rsidR="00CD1280">
          <w:rPr>
            <w:noProof/>
            <w:webHidden/>
          </w:rPr>
        </w:r>
        <w:r w:rsidR="00CD1280">
          <w:rPr>
            <w:noProof/>
            <w:webHidden/>
          </w:rPr>
          <w:fldChar w:fldCharType="separate"/>
        </w:r>
        <w:r w:rsidR="009B35FB">
          <w:rPr>
            <w:noProof/>
            <w:webHidden/>
          </w:rPr>
          <w:t>23</w:t>
        </w:r>
        <w:r w:rsidR="00CD1280">
          <w:rPr>
            <w:noProof/>
            <w:webHidden/>
          </w:rPr>
          <w:fldChar w:fldCharType="end"/>
        </w:r>
      </w:hyperlink>
    </w:p>
    <w:p w:rsidR="00CD1280" w:rsidRDefault="00263E47">
      <w:pPr>
        <w:pStyle w:val="TOC2"/>
        <w:tabs>
          <w:tab w:val="right" w:leader="dot" w:pos="9062"/>
        </w:tabs>
        <w:rPr>
          <w:rFonts w:asciiTheme="minorHAnsi" w:eastAsiaTheme="minorEastAsia" w:hAnsiTheme="minorHAnsi" w:cstheme="minorBidi"/>
          <w:noProof/>
          <w:lang w:eastAsia="en-US"/>
        </w:rPr>
      </w:pPr>
      <w:hyperlink w:anchor="_Toc27733916" w:history="1">
        <w:r w:rsidR="00CD1280" w:rsidRPr="00DF5904">
          <w:rPr>
            <w:rStyle w:val="Hyperlink"/>
            <w:rFonts w:asciiTheme="majorHAnsi" w:hAnsiTheme="majorHAnsi"/>
            <w:noProof/>
          </w:rPr>
          <w:t>IZJAVA O NEPOSTOJANJU SUKOBA INTERESA NA STRANI PONUĐAČA,PODNOSIOCA ZAJEDNIČKE PONUDE, PODIZVOĐAČA /PODUGOVARAČA</w:t>
        </w:r>
        <w:r w:rsidR="00CD1280">
          <w:rPr>
            <w:noProof/>
            <w:webHidden/>
          </w:rPr>
          <w:tab/>
        </w:r>
        <w:r w:rsidR="00CD1280">
          <w:rPr>
            <w:noProof/>
            <w:webHidden/>
          </w:rPr>
          <w:fldChar w:fldCharType="begin"/>
        </w:r>
        <w:r w:rsidR="00CD1280">
          <w:rPr>
            <w:noProof/>
            <w:webHidden/>
          </w:rPr>
          <w:instrText xml:space="preserve"> PAGEREF _Toc27733916 \h </w:instrText>
        </w:r>
        <w:r w:rsidR="00CD1280">
          <w:rPr>
            <w:noProof/>
            <w:webHidden/>
          </w:rPr>
        </w:r>
        <w:r w:rsidR="00CD1280">
          <w:rPr>
            <w:noProof/>
            <w:webHidden/>
          </w:rPr>
          <w:fldChar w:fldCharType="separate"/>
        </w:r>
        <w:r w:rsidR="009B35FB">
          <w:rPr>
            <w:noProof/>
            <w:webHidden/>
          </w:rPr>
          <w:t>25</w:t>
        </w:r>
        <w:r w:rsidR="00CD1280">
          <w:rPr>
            <w:noProof/>
            <w:webHidden/>
          </w:rPr>
          <w:fldChar w:fldCharType="end"/>
        </w:r>
      </w:hyperlink>
    </w:p>
    <w:p w:rsidR="00CD1280" w:rsidRDefault="00263E47">
      <w:pPr>
        <w:pStyle w:val="TOC2"/>
        <w:tabs>
          <w:tab w:val="right" w:leader="dot" w:pos="9062"/>
        </w:tabs>
        <w:rPr>
          <w:rFonts w:asciiTheme="minorHAnsi" w:eastAsiaTheme="minorEastAsia" w:hAnsiTheme="minorHAnsi" w:cstheme="minorBidi"/>
          <w:noProof/>
          <w:lang w:eastAsia="en-US"/>
        </w:rPr>
      </w:pPr>
      <w:hyperlink w:anchor="_Toc27733917" w:history="1">
        <w:r w:rsidR="00CD1280" w:rsidRPr="00DF5904">
          <w:rPr>
            <w:rStyle w:val="Hyperlink"/>
            <w:rFonts w:asciiTheme="majorHAnsi" w:hAnsiTheme="majorHAnsi"/>
            <w:noProof/>
            <w:lang w:val="sr-Latn-CS"/>
          </w:rPr>
          <w:t>DOKAZI O ISPUNJENOSTI OBAVEZNIH USLOVA ZA UČEŠĆE U POSTUPKU JAVNOG NADMETANJA</w:t>
        </w:r>
        <w:r w:rsidR="00CD1280">
          <w:rPr>
            <w:noProof/>
            <w:webHidden/>
          </w:rPr>
          <w:tab/>
        </w:r>
        <w:r w:rsidR="00CD1280">
          <w:rPr>
            <w:noProof/>
            <w:webHidden/>
          </w:rPr>
          <w:fldChar w:fldCharType="begin"/>
        </w:r>
        <w:r w:rsidR="00CD1280">
          <w:rPr>
            <w:noProof/>
            <w:webHidden/>
          </w:rPr>
          <w:instrText xml:space="preserve"> PAGEREF _Toc27733917 \h </w:instrText>
        </w:r>
        <w:r w:rsidR="00CD1280">
          <w:rPr>
            <w:noProof/>
            <w:webHidden/>
          </w:rPr>
        </w:r>
        <w:r w:rsidR="00CD1280">
          <w:rPr>
            <w:noProof/>
            <w:webHidden/>
          </w:rPr>
          <w:fldChar w:fldCharType="separate"/>
        </w:r>
        <w:r w:rsidR="009B35FB">
          <w:rPr>
            <w:noProof/>
            <w:webHidden/>
          </w:rPr>
          <w:t>26</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18" w:history="1">
        <w:r w:rsidR="00CD1280" w:rsidRPr="00DF5904">
          <w:rPr>
            <w:rStyle w:val="Hyperlink"/>
            <w:rFonts w:asciiTheme="majorHAnsi" w:hAnsiTheme="majorHAnsi"/>
            <w:noProof/>
            <w:lang w:val="pl-PL"/>
          </w:rPr>
          <w:t>DOKAZI O ISPUNJAVANJU USLOVA EKONOMSKO-FINANSIJSKE SPOSOBNOSTI</w:t>
        </w:r>
        <w:r w:rsidR="00CD1280">
          <w:rPr>
            <w:noProof/>
            <w:webHidden/>
          </w:rPr>
          <w:tab/>
        </w:r>
        <w:r w:rsidR="00CD1280">
          <w:rPr>
            <w:noProof/>
            <w:webHidden/>
          </w:rPr>
          <w:fldChar w:fldCharType="begin"/>
        </w:r>
        <w:r w:rsidR="00CD1280">
          <w:rPr>
            <w:noProof/>
            <w:webHidden/>
          </w:rPr>
          <w:instrText xml:space="preserve"> PAGEREF _Toc27733918 \h </w:instrText>
        </w:r>
        <w:r w:rsidR="00CD1280">
          <w:rPr>
            <w:noProof/>
            <w:webHidden/>
          </w:rPr>
        </w:r>
        <w:r w:rsidR="00CD1280">
          <w:rPr>
            <w:noProof/>
            <w:webHidden/>
          </w:rPr>
          <w:fldChar w:fldCharType="separate"/>
        </w:r>
        <w:r w:rsidR="009B35FB">
          <w:rPr>
            <w:noProof/>
            <w:webHidden/>
          </w:rPr>
          <w:t>27</w:t>
        </w:r>
        <w:r w:rsidR="00CD1280">
          <w:rPr>
            <w:noProof/>
            <w:webHidden/>
          </w:rPr>
          <w:fldChar w:fldCharType="end"/>
        </w:r>
      </w:hyperlink>
    </w:p>
    <w:p w:rsidR="00CD1280" w:rsidRDefault="00263E47">
      <w:pPr>
        <w:pStyle w:val="TOC2"/>
        <w:tabs>
          <w:tab w:val="right" w:leader="dot" w:pos="9062"/>
        </w:tabs>
        <w:rPr>
          <w:rFonts w:asciiTheme="minorHAnsi" w:eastAsiaTheme="minorEastAsia" w:hAnsiTheme="minorHAnsi" w:cstheme="minorBidi"/>
          <w:noProof/>
          <w:lang w:eastAsia="en-US"/>
        </w:rPr>
      </w:pPr>
      <w:hyperlink w:anchor="_Toc27733919" w:history="1">
        <w:r w:rsidR="00CD1280" w:rsidRPr="00DF5904">
          <w:rPr>
            <w:rStyle w:val="Hyperlink"/>
            <w:rFonts w:asciiTheme="majorHAnsi" w:hAnsiTheme="majorHAnsi"/>
            <w:noProof/>
          </w:rPr>
          <w:t>DOKAZI O ISPUNJAVANJU USLOVA STRUČNO-TEHNIČKE I KADROVSKE OSPOSOBLJENOSTI</w:t>
        </w:r>
        <w:r w:rsidR="00CD1280">
          <w:rPr>
            <w:noProof/>
            <w:webHidden/>
          </w:rPr>
          <w:tab/>
        </w:r>
        <w:r w:rsidR="00CD1280">
          <w:rPr>
            <w:noProof/>
            <w:webHidden/>
          </w:rPr>
          <w:fldChar w:fldCharType="begin"/>
        </w:r>
        <w:r w:rsidR="00CD1280">
          <w:rPr>
            <w:noProof/>
            <w:webHidden/>
          </w:rPr>
          <w:instrText xml:space="preserve"> PAGEREF _Toc27733919 \h </w:instrText>
        </w:r>
        <w:r w:rsidR="00CD1280">
          <w:rPr>
            <w:noProof/>
            <w:webHidden/>
          </w:rPr>
        </w:r>
        <w:r w:rsidR="00CD1280">
          <w:rPr>
            <w:noProof/>
            <w:webHidden/>
          </w:rPr>
          <w:fldChar w:fldCharType="separate"/>
        </w:r>
        <w:r w:rsidR="009B35FB">
          <w:rPr>
            <w:noProof/>
            <w:webHidden/>
          </w:rPr>
          <w:t>28</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20" w:history="1">
        <w:r w:rsidR="00CD1280" w:rsidRPr="00DF5904">
          <w:rPr>
            <w:rStyle w:val="Hyperlink"/>
            <w:rFonts w:asciiTheme="majorHAnsi" w:hAnsiTheme="majorHAnsi"/>
            <w:noProof/>
          </w:rPr>
          <w:t>NACRT UGOVORA O JAVNOJ NABAVCI</w:t>
        </w:r>
        <w:r w:rsidR="00CD1280">
          <w:rPr>
            <w:noProof/>
            <w:webHidden/>
          </w:rPr>
          <w:tab/>
        </w:r>
        <w:r w:rsidR="00CD1280">
          <w:rPr>
            <w:noProof/>
            <w:webHidden/>
          </w:rPr>
          <w:fldChar w:fldCharType="begin"/>
        </w:r>
        <w:r w:rsidR="00CD1280">
          <w:rPr>
            <w:noProof/>
            <w:webHidden/>
          </w:rPr>
          <w:instrText xml:space="preserve"> PAGEREF _Toc27733920 \h </w:instrText>
        </w:r>
        <w:r w:rsidR="00CD1280">
          <w:rPr>
            <w:noProof/>
            <w:webHidden/>
          </w:rPr>
        </w:r>
        <w:r w:rsidR="00CD1280">
          <w:rPr>
            <w:noProof/>
            <w:webHidden/>
          </w:rPr>
          <w:fldChar w:fldCharType="separate"/>
        </w:r>
        <w:r w:rsidR="009B35FB">
          <w:rPr>
            <w:noProof/>
            <w:webHidden/>
          </w:rPr>
          <w:t>31</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21" w:history="1">
        <w:r w:rsidR="00CD1280" w:rsidRPr="00DF5904">
          <w:rPr>
            <w:rStyle w:val="Hyperlink"/>
            <w:rFonts w:asciiTheme="majorHAnsi" w:hAnsiTheme="majorHAnsi"/>
            <w:noProof/>
          </w:rPr>
          <w:t>UPUTSTVO PONUĐAČIMA ZA SAČINJAVANJE I PODNOŠENJE PONUDE</w:t>
        </w:r>
        <w:r w:rsidR="00CD1280">
          <w:rPr>
            <w:noProof/>
            <w:webHidden/>
          </w:rPr>
          <w:tab/>
        </w:r>
        <w:r w:rsidR="00CD1280">
          <w:rPr>
            <w:noProof/>
            <w:webHidden/>
          </w:rPr>
          <w:fldChar w:fldCharType="begin"/>
        </w:r>
        <w:r w:rsidR="00CD1280">
          <w:rPr>
            <w:noProof/>
            <w:webHidden/>
          </w:rPr>
          <w:instrText xml:space="preserve"> PAGEREF _Toc27733921 \h </w:instrText>
        </w:r>
        <w:r w:rsidR="00CD1280">
          <w:rPr>
            <w:noProof/>
            <w:webHidden/>
          </w:rPr>
        </w:r>
        <w:r w:rsidR="00CD1280">
          <w:rPr>
            <w:noProof/>
            <w:webHidden/>
          </w:rPr>
          <w:fldChar w:fldCharType="separate"/>
        </w:r>
        <w:r w:rsidR="009B35FB">
          <w:rPr>
            <w:noProof/>
            <w:webHidden/>
          </w:rPr>
          <w:t>35</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22" w:history="1">
        <w:r w:rsidR="00CD1280" w:rsidRPr="00DF5904">
          <w:rPr>
            <w:rStyle w:val="Hyperlink"/>
            <w:rFonts w:asciiTheme="majorHAnsi" w:hAnsiTheme="majorHAnsi"/>
            <w:noProof/>
          </w:rPr>
          <w:t>OVLAŠĆENJE ZA ZASTUPANJE I UČESTVOVANJE U POSTUPKU JAVNOG OTVARANJA PONUDA</w:t>
        </w:r>
        <w:r w:rsidR="00CD1280">
          <w:rPr>
            <w:noProof/>
            <w:webHidden/>
          </w:rPr>
          <w:tab/>
        </w:r>
        <w:r w:rsidR="00CD1280">
          <w:rPr>
            <w:noProof/>
            <w:webHidden/>
          </w:rPr>
          <w:fldChar w:fldCharType="begin"/>
        </w:r>
        <w:r w:rsidR="00CD1280">
          <w:rPr>
            <w:noProof/>
            <w:webHidden/>
          </w:rPr>
          <w:instrText xml:space="preserve"> PAGEREF _Toc27733922 \h </w:instrText>
        </w:r>
        <w:r w:rsidR="00CD1280">
          <w:rPr>
            <w:noProof/>
            <w:webHidden/>
          </w:rPr>
        </w:r>
        <w:r w:rsidR="00CD1280">
          <w:rPr>
            <w:noProof/>
            <w:webHidden/>
          </w:rPr>
          <w:fldChar w:fldCharType="separate"/>
        </w:r>
        <w:r w:rsidR="009B35FB">
          <w:rPr>
            <w:noProof/>
            <w:webHidden/>
          </w:rPr>
          <w:t>41</w:t>
        </w:r>
        <w:r w:rsidR="00CD1280">
          <w:rPr>
            <w:noProof/>
            <w:webHidden/>
          </w:rPr>
          <w:fldChar w:fldCharType="end"/>
        </w:r>
      </w:hyperlink>
    </w:p>
    <w:p w:rsidR="00CD1280" w:rsidRDefault="00263E47">
      <w:pPr>
        <w:pStyle w:val="TOC1"/>
        <w:tabs>
          <w:tab w:val="right" w:leader="dot" w:pos="9062"/>
        </w:tabs>
        <w:rPr>
          <w:rFonts w:asciiTheme="minorHAnsi" w:eastAsiaTheme="minorEastAsia" w:hAnsiTheme="minorHAnsi" w:cstheme="minorBidi"/>
          <w:noProof/>
          <w:lang w:eastAsia="en-US"/>
        </w:rPr>
      </w:pPr>
      <w:hyperlink w:anchor="_Toc27733923" w:history="1">
        <w:r w:rsidR="00CD1280" w:rsidRPr="00DF5904">
          <w:rPr>
            <w:rStyle w:val="Hyperlink"/>
            <w:rFonts w:asciiTheme="majorHAnsi" w:hAnsiTheme="majorHAnsi"/>
            <w:noProof/>
          </w:rPr>
          <w:t>UPUTSTVO O PRAVNOM SREDSTVU</w:t>
        </w:r>
        <w:r w:rsidR="00CD1280">
          <w:rPr>
            <w:noProof/>
            <w:webHidden/>
          </w:rPr>
          <w:tab/>
        </w:r>
        <w:r w:rsidR="00CD1280">
          <w:rPr>
            <w:noProof/>
            <w:webHidden/>
          </w:rPr>
          <w:fldChar w:fldCharType="begin"/>
        </w:r>
        <w:r w:rsidR="00CD1280">
          <w:rPr>
            <w:noProof/>
            <w:webHidden/>
          </w:rPr>
          <w:instrText xml:space="preserve"> PAGEREF _Toc27733923 \h </w:instrText>
        </w:r>
        <w:r w:rsidR="00CD1280">
          <w:rPr>
            <w:noProof/>
            <w:webHidden/>
          </w:rPr>
        </w:r>
        <w:r w:rsidR="00CD1280">
          <w:rPr>
            <w:noProof/>
            <w:webHidden/>
          </w:rPr>
          <w:fldChar w:fldCharType="separate"/>
        </w:r>
        <w:r w:rsidR="009B35FB">
          <w:rPr>
            <w:noProof/>
            <w:webHidden/>
          </w:rPr>
          <w:t>42</w:t>
        </w:r>
        <w:r w:rsidR="00CD1280">
          <w:rPr>
            <w:noProof/>
            <w:webHidden/>
          </w:rPr>
          <w:fldChar w:fldCharType="end"/>
        </w:r>
      </w:hyperlink>
    </w:p>
    <w:p w:rsidR="00B460F9" w:rsidRDefault="00A64490" w:rsidP="00B460F9">
      <w:pPr>
        <w:rPr>
          <w:rFonts w:asciiTheme="majorHAnsi" w:hAnsiTheme="majorHAnsi"/>
          <w:sz w:val="24"/>
          <w:szCs w:val="24"/>
        </w:rPr>
      </w:pPr>
      <w:r w:rsidRPr="00BA04F0">
        <w:rPr>
          <w:rFonts w:asciiTheme="majorHAnsi" w:hAnsiTheme="majorHAnsi"/>
          <w:sz w:val="24"/>
          <w:szCs w:val="24"/>
        </w:rPr>
        <w:fldChar w:fldCharType="end"/>
      </w:r>
    </w:p>
    <w:p w:rsidR="00CD1280" w:rsidRDefault="00CD1280" w:rsidP="00B460F9">
      <w:pPr>
        <w:rPr>
          <w:rFonts w:asciiTheme="majorHAnsi" w:hAnsiTheme="majorHAnsi"/>
          <w:sz w:val="24"/>
          <w:szCs w:val="24"/>
        </w:rPr>
      </w:pPr>
    </w:p>
    <w:p w:rsidR="00CD1280" w:rsidRDefault="00CD1280" w:rsidP="00B460F9">
      <w:pPr>
        <w:rPr>
          <w:rFonts w:asciiTheme="majorHAnsi" w:hAnsiTheme="majorHAnsi"/>
          <w:sz w:val="24"/>
          <w:szCs w:val="24"/>
        </w:rPr>
      </w:pPr>
    </w:p>
    <w:p w:rsidR="00CD1280" w:rsidRDefault="00CD1280" w:rsidP="00B460F9">
      <w:pPr>
        <w:rPr>
          <w:rFonts w:asciiTheme="majorHAnsi" w:hAnsiTheme="majorHAnsi"/>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27733903"/>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412392"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Adrijana Uglik, </w:t>
            </w:r>
            <w:r w:rsidRPr="00C0088F">
              <w:rPr>
                <w:rFonts w:asciiTheme="majorHAnsi" w:hAnsiTheme="majorHAnsi" w:cs="Times New Roman"/>
                <w:color w:val="000000"/>
                <w:sz w:val="23"/>
                <w:szCs w:val="23"/>
              </w:rPr>
              <w:t>dipl.ecc</w:t>
            </w:r>
          </w:p>
          <w:p w:rsidR="00AD1371" w:rsidRPr="00447721" w:rsidRDefault="00412392" w:rsidP="00C11903">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Dragan</w:t>
            </w:r>
            <w:r w:rsidR="00C11903">
              <w:rPr>
                <w:rFonts w:ascii="Cambria" w:hAnsi="Cambria" w:cs="Times New Roman"/>
                <w:b/>
                <w:color w:val="000000"/>
                <w:sz w:val="23"/>
                <w:szCs w:val="23"/>
                <w:lang w:val="sr-Latn-CS"/>
              </w:rPr>
              <w:t>a</w:t>
            </w:r>
            <w:r>
              <w:rPr>
                <w:rFonts w:ascii="Cambria" w:hAnsi="Cambria" w:cs="Times New Roman"/>
                <w:b/>
                <w:color w:val="000000"/>
                <w:sz w:val="23"/>
                <w:szCs w:val="23"/>
                <w:lang w:val="sr-Latn-CS"/>
              </w:rPr>
              <w:t xml:space="preserve"> </w:t>
            </w:r>
            <w:r w:rsidR="00C11903">
              <w:rPr>
                <w:rFonts w:ascii="Cambria" w:hAnsi="Cambria" w:cs="Times New Roman"/>
                <w:b/>
                <w:color w:val="000000"/>
                <w:sz w:val="23"/>
                <w:szCs w:val="23"/>
                <w:lang w:val="sr-Latn-CS"/>
              </w:rPr>
              <w:t>Đukić</w:t>
            </w:r>
            <w:r w:rsidR="00447721">
              <w:rPr>
                <w:rFonts w:ascii="Cambria" w:hAnsi="Cambria" w:cs="Times New Roman"/>
                <w:color w:val="000000"/>
                <w:sz w:val="23"/>
                <w:szCs w:val="23"/>
                <w:lang w:val="sr-Latn-CS"/>
              </w:rPr>
              <w:t>,</w:t>
            </w:r>
            <w:r w:rsidR="00CB08D9">
              <w:rPr>
                <w:rFonts w:ascii="Cambria" w:hAnsi="Cambria" w:cs="Times New Roman"/>
                <w:color w:val="000000"/>
                <w:sz w:val="23"/>
                <w:szCs w:val="23"/>
                <w:lang w:val="sr-Latn-CS"/>
              </w:rPr>
              <w:t xml:space="preserve"> </w:t>
            </w:r>
            <w:r w:rsidR="00C11903" w:rsidRPr="00830340">
              <w:rPr>
                <w:rFonts w:asciiTheme="majorHAnsi" w:hAnsiTheme="majorHAnsi"/>
                <w:sz w:val="24"/>
                <w:szCs w:val="24"/>
              </w:rPr>
              <w:t>spec.sci. elektron, telekom. i računara</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04B60">
              <w:rPr>
                <w:rFonts w:asciiTheme="majorHAnsi" w:hAnsiTheme="majorHAnsi" w:cs="Times New Roman"/>
                <w:b/>
                <w:color w:val="000000"/>
                <w:sz w:val="23"/>
                <w:szCs w:val="23"/>
              </w:rPr>
              <w:t>436</w:t>
            </w:r>
          </w:p>
          <w:p w:rsidR="00AD1371" w:rsidRPr="00447721" w:rsidRDefault="00447721" w:rsidP="002D1817">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sidRPr="0064546A">
              <w:rPr>
                <w:rFonts w:ascii="Cambria" w:hAnsi="Cambria" w:cs="Times New Roman"/>
                <w:b/>
                <w:color w:val="000000"/>
                <w:sz w:val="23"/>
                <w:szCs w:val="23"/>
              </w:rPr>
              <w:t>4</w:t>
            </w:r>
            <w:r w:rsidR="00C11903">
              <w:rPr>
                <w:rFonts w:ascii="Cambria" w:hAnsi="Cambria" w:cs="Times New Roman"/>
                <w:b/>
                <w:color w:val="000000"/>
                <w:sz w:val="23"/>
                <w:szCs w:val="23"/>
              </w:rPr>
              <w:t>3</w:t>
            </w:r>
            <w:r w:rsidR="002D1817">
              <w:rPr>
                <w:rFonts w:ascii="Cambria" w:hAnsi="Cambria" w:cs="Times New Roman"/>
                <w:b/>
                <w:color w:val="000000"/>
                <w:sz w:val="23"/>
                <w:szCs w:val="23"/>
              </w:rPr>
              <w:t>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F04B60">
        <w:rPr>
          <w:rFonts w:asciiTheme="majorHAnsi" w:hAnsiTheme="majorHAnsi" w:cs="Times New Roman"/>
          <w:color w:val="000000"/>
          <w:sz w:val="24"/>
          <w:szCs w:val="24"/>
          <w:lang w:val="da-DK"/>
        </w:rPr>
        <w:t>robe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415410" w:rsidRDefault="00F04B60" w:rsidP="00C11903">
            <w:pPr>
              <w:spacing w:after="0" w:line="240" w:lineRule="auto"/>
              <w:contextualSpacing/>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Nabavka, isporuka </w:t>
            </w:r>
            <w:r w:rsidR="00C11903">
              <w:rPr>
                <w:rFonts w:asciiTheme="majorHAnsi" w:hAnsiTheme="majorHAnsi" w:cs="Times New Roman"/>
                <w:color w:val="000000"/>
                <w:sz w:val="24"/>
                <w:szCs w:val="24"/>
              </w:rPr>
              <w:t>rezervnih djelova za putne prelaze Siemens ili ekvivalentno,</w:t>
            </w:r>
            <w:r>
              <w:rPr>
                <w:rFonts w:asciiTheme="majorHAnsi" w:hAnsiTheme="majorHAnsi" w:cs="Times New Roman"/>
                <w:color w:val="000000"/>
                <w:sz w:val="24"/>
                <w:szCs w:val="24"/>
              </w:rPr>
              <w:t xml:space="preserve"> u svemu prema uslovima iz ove dokumentacije</w:t>
            </w:r>
            <w:r w:rsidR="00415410">
              <w:rPr>
                <w:rFonts w:asciiTheme="majorHAnsi" w:hAnsiTheme="majorHAnsi" w:cs="Times New Roman"/>
                <w:color w:val="000000"/>
                <w:sz w:val="24"/>
                <w:szCs w:val="24"/>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F04B60" w:rsidTr="005820EC">
        <w:tc>
          <w:tcPr>
            <w:tcW w:w="9180" w:type="dxa"/>
            <w:tcBorders>
              <w:top w:val="single" w:sz="4" w:space="0" w:color="auto"/>
              <w:bottom w:val="single" w:sz="4" w:space="0" w:color="auto"/>
            </w:tcBorders>
          </w:tcPr>
          <w:p w:rsidR="00B460F9" w:rsidRPr="00C11903" w:rsidRDefault="003A63E4" w:rsidP="00330B23">
            <w:pPr>
              <w:autoSpaceDE w:val="0"/>
              <w:autoSpaceDN w:val="0"/>
              <w:adjustRightInd w:val="0"/>
              <w:spacing w:after="0" w:line="240" w:lineRule="auto"/>
              <w:jc w:val="both"/>
              <w:rPr>
                <w:rFonts w:asciiTheme="majorHAnsi" w:hAnsiTheme="majorHAnsi" w:cs="Times-Roman"/>
                <w:sz w:val="24"/>
                <w:szCs w:val="24"/>
              </w:rPr>
            </w:pPr>
            <w:r>
              <w:rPr>
                <w:rFonts w:asciiTheme="majorHAnsi" w:eastAsia="Times New Roman" w:hAnsiTheme="majorHAnsi" w:cs="Times New Roman"/>
                <w:sz w:val="24"/>
                <w:szCs w:val="24"/>
              </w:rPr>
              <w:t>31681400-7 Električ</w:t>
            </w:r>
            <w:r w:rsidR="00C11903" w:rsidRPr="00C11903">
              <w:rPr>
                <w:rFonts w:asciiTheme="majorHAnsi" w:eastAsia="Times New Roman" w:hAnsiTheme="majorHAnsi" w:cs="Times New Roman"/>
                <w:sz w:val="24"/>
                <w:szCs w:val="24"/>
              </w:rPr>
              <w:t>ne komponente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C11903">
        <w:rPr>
          <w:rFonts w:asciiTheme="majorHAnsi" w:hAnsiTheme="majorHAnsi" w:cs="Times New Roman"/>
          <w:b/>
          <w:color w:val="000000"/>
          <w:sz w:val="24"/>
          <w:szCs w:val="24"/>
          <w:u w:val="single"/>
          <w:lang w:val="pl-PL"/>
        </w:rPr>
        <w:t>68</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DC40CE" w:rsidRPr="00BA04F0"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886CE2" w:rsidRDefault="00886CE2" w:rsidP="00DC40CE">
      <w:pPr>
        <w:autoSpaceDE w:val="0"/>
        <w:autoSpaceDN w:val="0"/>
        <w:adjustRightInd w:val="0"/>
        <w:spacing w:after="0" w:line="240" w:lineRule="auto"/>
        <w:jc w:val="both"/>
        <w:rPr>
          <w:rFonts w:asciiTheme="majorHAnsi" w:hAnsiTheme="majorHAnsi" w:cs="Times New Roman"/>
          <w:color w:val="000000"/>
          <w:sz w:val="24"/>
          <w:szCs w:val="24"/>
        </w:rPr>
      </w:pPr>
    </w:p>
    <w:p w:rsidR="00DC40CE"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DC40CE" w:rsidRPr="00DC01D9" w:rsidRDefault="00DC40CE" w:rsidP="00DC40CE">
      <w:pPr>
        <w:autoSpaceDE w:val="0"/>
        <w:autoSpaceDN w:val="0"/>
        <w:adjustRightInd w:val="0"/>
        <w:spacing w:after="0" w:line="240" w:lineRule="auto"/>
        <w:jc w:val="both"/>
        <w:rPr>
          <w:rFonts w:asciiTheme="majorHAnsi" w:hAnsiTheme="majorHAnsi" w:cs="Times New Roman"/>
          <w:color w:val="000000"/>
          <w:sz w:val="20"/>
          <w:szCs w:val="20"/>
        </w:rPr>
      </w:pPr>
    </w:p>
    <w:p w:rsidR="00DC40CE" w:rsidRPr="00BA04F0" w:rsidRDefault="00DC40CE" w:rsidP="00DC40CE">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BA04F0" w:rsidRDefault="00DC40CE" w:rsidP="00DC40CE">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C40CE"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C11903">
      <w:pPr>
        <w:autoSpaceDE w:val="0"/>
        <w:autoSpaceDN w:val="0"/>
        <w:adjustRightInd w:val="0"/>
        <w:spacing w:after="0" w:line="240" w:lineRule="auto"/>
        <w:ind w:left="756" w:hanging="306"/>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DB12B0" w:rsidRDefault="005820EC" w:rsidP="005820EC">
      <w:pPr>
        <w:spacing w:after="0" w:line="240" w:lineRule="auto"/>
        <w:jc w:val="both"/>
        <w:rPr>
          <w:rFonts w:ascii="Cambria" w:hAnsi="Cambria" w:cs="Times New Roman"/>
          <w:color w:val="000000"/>
          <w:sz w:val="10"/>
          <w:szCs w:val="10"/>
        </w:rPr>
      </w:pPr>
    </w:p>
    <w:p w:rsidR="00F04B60" w:rsidRPr="00BA04F0" w:rsidRDefault="00F04B60" w:rsidP="00F04B60">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F04B60" w:rsidRPr="0037591C" w:rsidRDefault="00F04B60" w:rsidP="00F04B60">
      <w:pPr>
        <w:spacing w:after="0" w:line="240" w:lineRule="auto"/>
        <w:ind w:firstLine="426"/>
        <w:jc w:val="both"/>
        <w:rPr>
          <w:rFonts w:ascii="Times New Roman" w:hAnsi="Times New Roman"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04B60" w:rsidRDefault="00F04B60" w:rsidP="00F04B60">
      <w:pPr>
        <w:spacing w:after="0" w:line="240" w:lineRule="auto"/>
        <w:jc w:val="both"/>
        <w:rPr>
          <w:rFonts w:asciiTheme="majorHAnsi" w:hAnsiTheme="majorHAnsi" w:cs="Times New Roman"/>
          <w:color w:val="000000"/>
          <w:sz w:val="16"/>
          <w:szCs w:val="16"/>
        </w:rPr>
      </w:pPr>
    </w:p>
    <w:p w:rsidR="00C6429A" w:rsidRPr="00C6429A" w:rsidRDefault="00C6429A" w:rsidP="00C6429A">
      <w:pPr>
        <w:spacing w:after="0" w:line="240" w:lineRule="auto"/>
        <w:ind w:firstLine="426"/>
        <w:jc w:val="both"/>
        <w:rPr>
          <w:rFonts w:asciiTheme="majorHAnsi" w:hAnsiTheme="majorHAnsi" w:cs="Times New Roman"/>
          <w:color w:val="000000"/>
          <w:sz w:val="23"/>
          <w:szCs w:val="23"/>
        </w:rPr>
      </w:pPr>
      <w:r w:rsidRPr="00C6429A">
        <w:rPr>
          <w:rFonts w:asciiTheme="majorHAnsi" w:hAnsiTheme="majorHAnsi" w:cs="Times New Roman"/>
          <w:color w:val="000000"/>
          <w:sz w:val="23"/>
          <w:szCs w:val="23"/>
        </w:rPr>
        <w:sym w:font="Wingdings" w:char="F078"/>
      </w:r>
      <w:r w:rsidRPr="00C6429A">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C6429A" w:rsidRPr="00C6429A" w:rsidTr="00EE536E">
        <w:trPr>
          <w:trHeight w:val="354"/>
          <w:tblCellSpacing w:w="20" w:type="dxa"/>
        </w:trPr>
        <w:tc>
          <w:tcPr>
            <w:tcW w:w="9314" w:type="dxa"/>
          </w:tcPr>
          <w:p w:rsidR="00C6429A" w:rsidRPr="00C6429A" w:rsidRDefault="00C6429A" w:rsidP="00EE536E">
            <w:pPr>
              <w:spacing w:after="0" w:line="240" w:lineRule="auto"/>
              <w:jc w:val="both"/>
              <w:rPr>
                <w:rFonts w:asciiTheme="majorHAnsi" w:hAnsiTheme="majorHAnsi" w:cs="Times New Roman"/>
                <w:i/>
                <w:iCs/>
                <w:color w:val="000000"/>
                <w:sz w:val="23"/>
                <w:szCs w:val="23"/>
                <w:lang w:val="sr-Latn-CS"/>
              </w:rPr>
            </w:pPr>
            <w:r>
              <w:rPr>
                <w:rFonts w:asciiTheme="majorHAnsi" w:hAnsiTheme="majorHAnsi" w:cs="Times New Roman"/>
                <w:color w:val="000000"/>
                <w:sz w:val="23"/>
                <w:szCs w:val="23"/>
              </w:rPr>
              <w:t>Atest</w:t>
            </w:r>
            <w:r w:rsidR="00EE536E">
              <w:rPr>
                <w:rFonts w:asciiTheme="majorHAnsi" w:hAnsiTheme="majorHAnsi" w:cs="Times New Roman"/>
                <w:color w:val="000000"/>
                <w:sz w:val="23"/>
                <w:szCs w:val="23"/>
              </w:rPr>
              <w:t>e</w:t>
            </w:r>
            <w:r>
              <w:rPr>
                <w:rFonts w:asciiTheme="majorHAnsi" w:hAnsiTheme="majorHAnsi" w:cs="Times New Roman"/>
                <w:color w:val="000000"/>
                <w:sz w:val="23"/>
                <w:szCs w:val="23"/>
              </w:rPr>
              <w:t xml:space="preserve"> o kvalitetu za ponuđene stavke specifikacije.</w:t>
            </w:r>
          </w:p>
        </w:tc>
      </w:tr>
    </w:tbl>
    <w:p w:rsidR="00F04B60" w:rsidRPr="007B679F" w:rsidRDefault="00F04B60" w:rsidP="00F04B60">
      <w:pPr>
        <w:spacing w:after="0" w:line="240" w:lineRule="auto"/>
        <w:jc w:val="both"/>
        <w:rPr>
          <w:rFonts w:asciiTheme="majorHAnsi" w:hAnsiTheme="majorHAnsi"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0A7F9A" w:rsidRPr="00865EA2" w:rsidRDefault="000A7F9A"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B12B0" w:rsidRPr="006C4ABF" w:rsidRDefault="00DB12B0" w:rsidP="00DB12B0">
      <w:pPr>
        <w:spacing w:after="0" w:line="240" w:lineRule="auto"/>
        <w:jc w:val="both"/>
        <w:rPr>
          <w:rFonts w:ascii="Cambria" w:hAnsi="Cambria" w:cs="Times New Roman"/>
          <w:color w:val="000000"/>
          <w:sz w:val="24"/>
          <w:szCs w:val="24"/>
          <w:lang w:val="sr-Latn-CS"/>
        </w:rPr>
      </w:pPr>
      <w:r w:rsidRPr="00CB49CE">
        <w:rPr>
          <w:rFonts w:ascii="Cambria" w:hAnsi="Cambria" w:cs="Times New Roman"/>
          <w:color w:val="000000"/>
          <w:sz w:val="24"/>
          <w:szCs w:val="24"/>
          <w:lang w:val="sr-Latn-CS"/>
        </w:rPr>
        <w:t xml:space="preserve">a) </w:t>
      </w:r>
      <w:r w:rsidRPr="006C4ABF">
        <w:rPr>
          <w:rFonts w:ascii="Cambria" w:hAnsi="Cambria" w:cs="Times New Roman"/>
          <w:color w:val="000000"/>
          <w:sz w:val="24"/>
          <w:szCs w:val="24"/>
          <w:lang w:val="sr-Latn-CS"/>
        </w:rPr>
        <w:t xml:space="preserve">Rok izvršenja ugovora je </w:t>
      </w:r>
      <w:r w:rsidR="006C4ABF" w:rsidRPr="006C4ABF">
        <w:rPr>
          <w:rFonts w:ascii="Cambria" w:hAnsi="Cambria"/>
          <w:sz w:val="24"/>
          <w:szCs w:val="24"/>
        </w:rPr>
        <w:t>godinu dana od dana potpisivanja</w:t>
      </w:r>
      <w:r w:rsidRPr="006C4ABF">
        <w:rPr>
          <w:rFonts w:ascii="Cambria" w:hAnsi="Cambria" w:cs="Times New Roman"/>
          <w:color w:val="000000"/>
          <w:sz w:val="24"/>
          <w:szCs w:val="24"/>
          <w:lang w:val="sr-Latn-CS"/>
        </w:rPr>
        <w:t>.</w:t>
      </w:r>
    </w:p>
    <w:p w:rsidR="00DB12B0" w:rsidRPr="00CB49CE" w:rsidRDefault="00DB12B0" w:rsidP="00DB12B0">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pl-PL"/>
        </w:rPr>
        <w:t xml:space="preserve">b) Mjesto izvršenja ugovora </w:t>
      </w:r>
      <w:r w:rsidRPr="00B433AD">
        <w:rPr>
          <w:rFonts w:ascii="Cambria" w:hAnsi="Cambria" w:cs="Times New Roman"/>
          <w:color w:val="000000"/>
          <w:sz w:val="24"/>
          <w:szCs w:val="24"/>
          <w:lang w:val="pl-PL"/>
        </w:rPr>
        <w:t xml:space="preserve">je </w:t>
      </w:r>
      <w:r w:rsidRPr="00B433AD">
        <w:rPr>
          <w:rFonts w:ascii="Cambria" w:hAnsi="Cambria" w:cs="Arial"/>
          <w:sz w:val="24"/>
          <w:szCs w:val="24"/>
          <w:lang w:val="sr-Latn-CS"/>
        </w:rPr>
        <w:t xml:space="preserve">u </w:t>
      </w:r>
      <w:r w:rsidR="00C6429A">
        <w:rPr>
          <w:rFonts w:ascii="Cambria" w:hAnsi="Cambria" w:cs="Arial"/>
          <w:sz w:val="24"/>
          <w:szCs w:val="24"/>
          <w:lang w:val="sr-Latn-CS"/>
        </w:rPr>
        <w:t>magacin Naručioca u Podgorici</w:t>
      </w:r>
      <w:r w:rsidRPr="00CB49CE">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F53605" w:rsidRPr="00563E61" w:rsidRDefault="00F53605" w:rsidP="00F53605">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F53605" w:rsidRDefault="00F53605" w:rsidP="00F53605">
      <w:pPr>
        <w:spacing w:after="0" w:line="240" w:lineRule="auto"/>
        <w:ind w:left="284"/>
        <w:jc w:val="both"/>
        <w:rPr>
          <w:rFonts w:asciiTheme="majorHAnsi" w:hAnsiTheme="majorHAnsi" w:cs="Times New Roman"/>
          <w:i/>
          <w:color w:val="000000"/>
          <w:sz w:val="24"/>
          <w:szCs w:val="24"/>
          <w:bdr w:val="single" w:sz="4" w:space="0" w:color="auto"/>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7</w:t>
      </w:r>
      <w:r w:rsidRPr="00563E61">
        <w:rPr>
          <w:rFonts w:asciiTheme="majorHAnsi" w:hAnsiTheme="majorHAnsi" w:cs="Times New Roman"/>
          <w:i/>
          <w:color w:val="000000"/>
          <w:sz w:val="24"/>
          <w:szCs w:val="24"/>
          <w:bdr w:val="single" w:sz="4" w:space="0" w:color="auto"/>
        </w:rPr>
        <w:t>0</w:t>
      </w:r>
    </w:p>
    <w:p w:rsidR="00F53605" w:rsidRPr="00563E61" w:rsidRDefault="00F53605" w:rsidP="00F53605">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sidR="00330E18">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2</w:t>
      </w:r>
      <w:r w:rsidRPr="00563E61">
        <w:rPr>
          <w:rFonts w:asciiTheme="majorHAnsi" w:hAnsiTheme="majorHAnsi" w:cs="Times New Roman"/>
          <w:i/>
          <w:color w:val="000000"/>
          <w:sz w:val="24"/>
          <w:szCs w:val="24"/>
          <w:bdr w:val="single" w:sz="4" w:space="0" w:color="auto"/>
        </w:rPr>
        <w:t>0</w:t>
      </w:r>
    </w:p>
    <w:p w:rsidR="00F53605" w:rsidRPr="00563E61" w:rsidRDefault="00F53605" w:rsidP="00F53605">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sidR="00330E18">
        <w:rPr>
          <w:rFonts w:asciiTheme="majorHAnsi" w:hAnsiTheme="majorHAnsi" w:cs="Times New Roman"/>
          <w:i/>
          <w:color w:val="000000"/>
          <w:sz w:val="24"/>
          <w:szCs w:val="24"/>
          <w:lang w:val="hr-HR"/>
        </w:rPr>
        <w:t>garantni period</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F53605" w:rsidRPr="00D5543B" w:rsidRDefault="00F53605"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7B7255" w:rsidRPr="007B7255">
        <w:rPr>
          <w:rFonts w:asciiTheme="majorHAnsi" w:hAnsiTheme="majorHAnsi" w:cs="Times New Roman"/>
          <w:b/>
          <w:color w:val="000000"/>
          <w:sz w:val="24"/>
          <w:szCs w:val="24"/>
          <w:u w:val="single"/>
          <w:lang w:val="pl-PL"/>
        </w:rPr>
        <w:t>1</w:t>
      </w:r>
      <w:r w:rsidR="00CE7523">
        <w:rPr>
          <w:rFonts w:asciiTheme="majorHAnsi" w:hAnsiTheme="majorHAnsi" w:cs="Times New Roman"/>
          <w:b/>
          <w:color w:val="000000"/>
          <w:sz w:val="24"/>
          <w:szCs w:val="24"/>
          <w:u w:val="single"/>
          <w:lang w:val="pl-PL"/>
        </w:rPr>
        <w:t>5</w:t>
      </w:r>
      <w:r w:rsidRPr="007B7255">
        <w:rPr>
          <w:rFonts w:asciiTheme="majorHAnsi" w:hAnsiTheme="majorHAnsi" w:cs="Times New Roman"/>
          <w:b/>
          <w:color w:val="000000"/>
          <w:sz w:val="24"/>
          <w:szCs w:val="24"/>
          <w:u w:val="single"/>
          <w:lang w:val="pl-PL"/>
        </w:rPr>
        <w:t>.</w:t>
      </w:r>
      <w:r w:rsidR="00CE7523">
        <w:rPr>
          <w:rFonts w:asciiTheme="majorHAnsi" w:hAnsiTheme="majorHAnsi" w:cs="Times New Roman"/>
          <w:b/>
          <w:color w:val="000000"/>
          <w:sz w:val="24"/>
          <w:szCs w:val="24"/>
          <w:u w:val="single"/>
          <w:lang w:val="pl-PL"/>
        </w:rPr>
        <w:t>1</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B7255" w:rsidRPr="007B7255">
        <w:rPr>
          <w:rFonts w:asciiTheme="majorHAnsi" w:hAnsiTheme="majorHAnsi" w:cs="Times New Roman"/>
          <w:b/>
          <w:color w:val="000000"/>
          <w:sz w:val="24"/>
          <w:szCs w:val="24"/>
          <w:u w:val="single"/>
          <w:lang w:val="pl-PL"/>
        </w:rPr>
        <w:t>1</w:t>
      </w:r>
      <w:r w:rsidR="00CE7523">
        <w:rPr>
          <w:rFonts w:asciiTheme="majorHAnsi" w:hAnsiTheme="majorHAnsi" w:cs="Times New Roman"/>
          <w:b/>
          <w:color w:val="000000"/>
          <w:sz w:val="24"/>
          <w:szCs w:val="24"/>
          <w:u w:val="single"/>
          <w:lang w:val="pl-PL"/>
        </w:rPr>
        <w:t>5</w:t>
      </w:r>
      <w:r w:rsidRPr="007B7255">
        <w:rPr>
          <w:rFonts w:asciiTheme="majorHAnsi" w:hAnsiTheme="majorHAnsi" w:cs="Times New Roman"/>
          <w:b/>
          <w:color w:val="000000"/>
          <w:sz w:val="24"/>
          <w:szCs w:val="24"/>
          <w:u w:val="single"/>
          <w:lang w:val="pl-PL"/>
        </w:rPr>
        <w:t>.</w:t>
      </w:r>
      <w:r w:rsidR="00CE7523">
        <w:rPr>
          <w:rFonts w:asciiTheme="majorHAnsi" w:hAnsiTheme="majorHAnsi" w:cs="Times New Roman"/>
          <w:b/>
          <w:color w:val="000000"/>
          <w:sz w:val="24"/>
          <w:szCs w:val="24"/>
          <w:u w:val="single"/>
          <w:lang w:val="pl-PL"/>
        </w:rPr>
        <w:t>1</w:t>
      </w:r>
      <w:r w:rsidRPr="007B7255">
        <w:rPr>
          <w:rFonts w:asciiTheme="majorHAnsi" w:hAnsiTheme="majorHAnsi" w:cs="Times New Roman"/>
          <w:b/>
          <w:color w:val="000000"/>
          <w:sz w:val="24"/>
          <w:szCs w:val="24"/>
          <w:u w:val="single"/>
          <w:lang w:val="pl-PL"/>
        </w:rPr>
        <w:t>.201</w:t>
      </w:r>
      <w:r w:rsidR="00F63DF1" w:rsidRPr="007B7255">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F53605" w:rsidRDefault="00F53605"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F53605" w:rsidRPr="00DB12B0" w:rsidRDefault="00F53605"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C6429A">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DB12B0" w:rsidRPr="00CB49CE" w:rsidRDefault="00DB12B0" w:rsidP="00DB12B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DB12B0"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03728B" w:rsidRPr="0003728B" w:rsidRDefault="0043668F" w:rsidP="0003728B">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sidR="0003728B">
        <w:rPr>
          <w:rFonts w:ascii="Cambria" w:hAnsi="Cambria" w:cs="Times New Roman"/>
          <w:color w:val="000000"/>
          <w:sz w:val="24"/>
          <w:szCs w:val="24"/>
          <w:lang w:val="sr-Latn-CS"/>
        </w:rPr>
        <w:t>r</w:t>
      </w:r>
      <w:r w:rsidR="0003728B" w:rsidRPr="006C4ABF">
        <w:rPr>
          <w:rFonts w:ascii="Cambria" w:hAnsi="Cambria" w:cs="Times New Roman"/>
          <w:color w:val="000000"/>
          <w:sz w:val="24"/>
          <w:szCs w:val="24"/>
          <w:lang w:val="sr-Latn-CS"/>
        </w:rPr>
        <w:t>ok</w:t>
      </w:r>
      <w:r w:rsidR="0003728B">
        <w:rPr>
          <w:rFonts w:ascii="Cambria" w:hAnsi="Cambria" w:cs="Times New Roman"/>
          <w:color w:val="000000"/>
          <w:sz w:val="24"/>
          <w:szCs w:val="24"/>
          <w:lang w:val="sr-Latn-CS"/>
        </w:rPr>
        <w:t>a</w:t>
      </w:r>
      <w:r w:rsidR="0003728B"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sidR="0003728B">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0003728B" w:rsidRPr="0003728B">
        <w:rPr>
          <w:rFonts w:ascii="Cambria" w:hAnsi="Cambria"/>
          <w:sz w:val="23"/>
          <w:szCs w:val="23"/>
          <w:lang w:val="sr-Latn-CS"/>
        </w:rPr>
        <w:t xml:space="preserve">u svakom momentu </w:t>
      </w:r>
      <w:r w:rsidR="0003728B" w:rsidRPr="0003728B">
        <w:rPr>
          <w:rFonts w:asciiTheme="majorHAnsi" w:hAnsiTheme="majorHAnsi" w:cs="Times New Roman"/>
          <w:sz w:val="23"/>
          <w:szCs w:val="23"/>
        </w:rPr>
        <w:t>nakon nastanka razloga na koji se odnosi</w:t>
      </w:r>
      <w:r w:rsidR="0003728B" w:rsidRPr="0003728B">
        <w:rPr>
          <w:rFonts w:ascii="Cambria" w:hAnsi="Cambria"/>
          <w:sz w:val="23"/>
          <w:szCs w:val="23"/>
          <w:lang w:val="sr-Latn-CS"/>
        </w:rPr>
        <w:t>.</w:t>
      </w:r>
    </w:p>
    <w:p w:rsidR="0043668F" w:rsidRPr="00CB49CE" w:rsidRDefault="0043668F" w:rsidP="0043668F">
      <w:pPr>
        <w:spacing w:after="0" w:line="240" w:lineRule="auto"/>
        <w:jc w:val="both"/>
        <w:rPr>
          <w:rFonts w:ascii="Cambria" w:hAnsi="Cambria"/>
          <w:sz w:val="23"/>
          <w:szCs w:val="23"/>
          <w:lang w:val="sr-Latn-CS"/>
        </w:rPr>
      </w:pPr>
      <w:r w:rsidRPr="00CB49CE">
        <w:rPr>
          <w:rFonts w:ascii="Cambria" w:hAnsi="Cambria"/>
          <w:sz w:val="23"/>
          <w:szCs w:val="23"/>
          <w:lang w:val="sr-Latn-CS"/>
        </w:rPr>
        <w:t>.</w:t>
      </w:r>
    </w:p>
    <w:p w:rsidR="00520074" w:rsidRPr="00CB49CE" w:rsidRDefault="00520074"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27733904"/>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520074" w:rsidRDefault="00520074" w:rsidP="00EF1051">
      <w:pPr>
        <w:spacing w:after="0"/>
        <w:rPr>
          <w:rFonts w:ascii="Cambria" w:hAnsi="Cambria" w:cs="Times New Roman"/>
          <w:color w:val="000000"/>
          <w:sz w:val="24"/>
          <w:szCs w:val="24"/>
        </w:rPr>
      </w:pPr>
      <w:bookmarkStart w:id="7" w:name="_Toc416180135"/>
    </w:p>
    <w:tbl>
      <w:tblPr>
        <w:tblpPr w:leftFromText="180" w:rightFromText="180" w:vertAnchor="text" w:tblpY="1"/>
        <w:tblOverlap w:val="never"/>
        <w:tblW w:w="991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3487"/>
        <w:gridCol w:w="3780"/>
        <w:gridCol w:w="1170"/>
        <w:gridCol w:w="720"/>
      </w:tblGrid>
      <w:tr w:rsidR="00FB13F4" w:rsidRPr="00C41B38" w:rsidTr="00C41B38">
        <w:trPr>
          <w:cantSplit/>
          <w:trHeight w:val="1134"/>
          <w:tblCellSpacing w:w="20" w:type="dxa"/>
        </w:trPr>
        <w:tc>
          <w:tcPr>
            <w:tcW w:w="700"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R</w:t>
            </w:r>
          </w:p>
          <w:p w:rsidR="00FB13F4" w:rsidRPr="00C41B38" w:rsidRDefault="00FB13F4" w:rsidP="00C6429A">
            <w:pPr>
              <w:spacing w:after="0" w:line="240" w:lineRule="auto"/>
              <w:jc w:val="center"/>
              <w:rPr>
                <w:rFonts w:asciiTheme="majorHAnsi" w:hAnsiTheme="majorHAnsi" w:cs="Arial"/>
                <w:lang w:val="sv-SE"/>
              </w:rPr>
            </w:pPr>
            <w:r w:rsidRPr="00C41B38">
              <w:rPr>
                <w:rFonts w:asciiTheme="majorHAnsi" w:hAnsiTheme="majorHAnsi" w:cs="Times New Roman"/>
                <w:b/>
                <w:bCs/>
                <w:color w:val="000000"/>
                <w:lang w:val="sr-Latn-CS" w:eastAsia="sr-Latn-CS"/>
              </w:rPr>
              <w:t>br</w:t>
            </w:r>
          </w:p>
        </w:tc>
        <w:tc>
          <w:tcPr>
            <w:tcW w:w="3447" w:type="dxa"/>
            <w:shd w:val="pct12" w:color="auto" w:fill="auto"/>
            <w:vAlign w:val="center"/>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Opis predmeta nabavke</w:t>
            </w:r>
          </w:p>
        </w:tc>
        <w:tc>
          <w:tcPr>
            <w:tcW w:w="3740"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Bitne karakteristike predmeta nabavke u pogledu kvaliteta, performansi i/ili dimenzija</w:t>
            </w:r>
          </w:p>
        </w:tc>
        <w:tc>
          <w:tcPr>
            <w:tcW w:w="1130"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Jedinica mjere</w:t>
            </w:r>
          </w:p>
        </w:tc>
        <w:tc>
          <w:tcPr>
            <w:tcW w:w="660" w:type="dxa"/>
            <w:shd w:val="pct12" w:color="auto" w:fill="auto"/>
            <w:textDirection w:val="btLr"/>
          </w:tcPr>
          <w:p w:rsidR="00FB13F4" w:rsidRPr="00C41B38" w:rsidRDefault="00FB13F4" w:rsidP="00C6429A">
            <w:pPr>
              <w:spacing w:after="0" w:line="240" w:lineRule="auto"/>
              <w:ind w:left="113" w:right="113"/>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Količina</w:t>
            </w:r>
          </w:p>
        </w:tc>
      </w:tr>
      <w:tr w:rsidR="00C41B38" w:rsidRPr="00C41B38" w:rsidTr="00C41B38">
        <w:trPr>
          <w:trHeight w:val="18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hideMark/>
          </w:tcPr>
          <w:p w:rsidR="00C41B38" w:rsidRPr="00C41B38" w:rsidRDefault="00C41B38" w:rsidP="00830340">
            <w:pPr>
              <w:tabs>
                <w:tab w:val="left" w:pos="6855"/>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Modul KS/KT.A,Kammrelajs-BG24V,S97914-A2284-A55-1</w:t>
            </w:r>
            <w:r w:rsidRPr="00C41B38">
              <w:rPr>
                <w:rFonts w:asciiTheme="majorHAnsi" w:hAnsiTheme="majorHAnsi" w:cs="Times New Roman"/>
                <w:lang w:val="sr-Latn-CS" w:eastAsia="en-GB"/>
              </w:rPr>
              <w:tab/>
            </w:r>
          </w:p>
        </w:tc>
        <w:tc>
          <w:tcPr>
            <w:tcW w:w="3740" w:type="dxa"/>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KS/KT.A,Kammrelajs-BG24V,S97914-A2284-A55-1</w:t>
            </w:r>
          </w:p>
        </w:tc>
        <w:tc>
          <w:tcPr>
            <w:tcW w:w="1130" w:type="dxa"/>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kom</w:t>
            </w:r>
          </w:p>
        </w:tc>
        <w:tc>
          <w:tcPr>
            <w:tcW w:w="660" w:type="dxa"/>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2</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6885"/>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Modul LZA-R1. S97914-A2284-A54-1   </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LZA-R1. S97914-A2284-A54-1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2</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Ispravljač za PP ELEKSA 24V, 40A TIP: E230 G24/40 Bwru-PDE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PP ELEKSA 24V, 40A TIP: E230 G24/40 Bwru-PDE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830340" w:rsidRPr="00C41B38" w:rsidTr="00C41B38">
        <w:trPr>
          <w:trHeight w:val="233"/>
          <w:tblCellSpacing w:w="20" w:type="dxa"/>
        </w:trPr>
        <w:tc>
          <w:tcPr>
            <w:tcW w:w="700" w:type="dxa"/>
            <w:shd w:val="clear" w:color="auto" w:fill="D9D9D9" w:themeFill="background1" w:themeFillShade="D9"/>
            <w:vAlign w:val="center"/>
          </w:tcPr>
          <w:p w:rsidR="00830340" w:rsidRPr="00C41B38" w:rsidRDefault="00830340"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tcPr>
          <w:p w:rsidR="00830340" w:rsidRPr="00C41B38" w:rsidRDefault="00830340" w:rsidP="00830340">
            <w:pPr>
              <w:tabs>
                <w:tab w:val="left" w:pos="3237"/>
                <w:tab w:val="left" w:pos="7953"/>
              </w:tabs>
              <w:spacing w:after="0" w:line="240" w:lineRule="auto"/>
              <w:rPr>
                <w:rFonts w:asciiTheme="majorHAnsi" w:hAnsiTheme="majorHAnsi" w:cs="Times New Roman"/>
                <w:lang w:val="sr-Latn-CS" w:eastAsia="en-GB"/>
              </w:rPr>
            </w:pPr>
            <w:r>
              <w:rPr>
                <w:rFonts w:asciiTheme="majorHAnsi" w:hAnsiTheme="majorHAnsi" w:cs="Times New Roman"/>
                <w:lang w:val="sr-Latn-CS" w:eastAsia="en-GB"/>
              </w:rPr>
              <w:t>Adapter za prilagodjavanje</w:t>
            </w:r>
          </w:p>
        </w:tc>
        <w:tc>
          <w:tcPr>
            <w:tcW w:w="3740" w:type="dxa"/>
            <w:shd w:val="clear" w:color="auto" w:fill="auto"/>
            <w:vAlign w:val="center"/>
          </w:tcPr>
          <w:p w:rsidR="00830340" w:rsidRPr="00C41B38" w:rsidRDefault="00830340" w:rsidP="00C6429A">
            <w:pPr>
              <w:spacing w:after="0" w:line="240" w:lineRule="auto"/>
              <w:rPr>
                <w:rFonts w:asciiTheme="majorHAnsi" w:hAnsiTheme="majorHAnsi" w:cs="Times New Roman"/>
                <w:lang w:val="sr-Latn-CS" w:eastAsia="en-GB"/>
              </w:rPr>
            </w:pPr>
          </w:p>
        </w:tc>
        <w:tc>
          <w:tcPr>
            <w:tcW w:w="1130" w:type="dxa"/>
            <w:shd w:val="clear" w:color="auto" w:fill="auto"/>
            <w:vAlign w:val="center"/>
          </w:tcPr>
          <w:p w:rsidR="00830340" w:rsidRPr="00C41B38" w:rsidRDefault="00830340" w:rsidP="00C41B38">
            <w:pPr>
              <w:spacing w:after="0"/>
              <w:jc w:val="center"/>
              <w:rPr>
                <w:rFonts w:asciiTheme="majorHAnsi" w:hAnsiTheme="majorHAnsi" w:cs="Times New Roman"/>
                <w:lang w:val="sr-Latn-CS" w:eastAsia="en-GB"/>
              </w:rPr>
            </w:pPr>
            <w:r>
              <w:rPr>
                <w:rFonts w:asciiTheme="majorHAnsi" w:hAnsiTheme="majorHAnsi" w:cs="Times New Roman"/>
                <w:lang w:val="sr-Latn-CS" w:eastAsia="en-GB"/>
              </w:rPr>
              <w:t>kom</w:t>
            </w:r>
          </w:p>
        </w:tc>
        <w:tc>
          <w:tcPr>
            <w:tcW w:w="660" w:type="dxa"/>
            <w:shd w:val="clear" w:color="auto" w:fill="auto"/>
            <w:vAlign w:val="center"/>
          </w:tcPr>
          <w:p w:rsidR="00830340" w:rsidRPr="00C41B38" w:rsidRDefault="00830340" w:rsidP="00C41B38">
            <w:pPr>
              <w:spacing w:after="0" w:line="240" w:lineRule="auto"/>
              <w:jc w:val="center"/>
              <w:rPr>
                <w:rFonts w:asciiTheme="majorHAnsi" w:hAnsiTheme="majorHAnsi" w:cs="Times New Roman"/>
                <w:lang w:val="sr-Latn-CS" w:eastAsia="en-GB"/>
              </w:rPr>
            </w:pPr>
            <w:r>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7953"/>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Kammerelais Siemens ili ekvivalentno V23054 – E3019-W208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V23054 – E3019-W208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komplet</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Kammerelais Siemens ili ekvivalentno V23054 – E3019-W209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V23054 – E3019-W209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komplet</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Ulazni Modul za PLC 6AG1 326-2BF40-2AB0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PLC 6AG1 326-2BF40-2AB0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2</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Ulazni Modul za PLC 6AG1 326-1BK02-2AB0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PLC 6AG1 326-1BK02-2AB0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6900"/>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Elektronska jedinica E-Es 30 CA-2 za PP GFSU LC 09</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E-Es 30 CA-2 za PP GFSU LC 09</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5580"/>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Motka za PP prelaz L-3,5m</w:t>
            </w:r>
            <w:r w:rsidRPr="00C41B38">
              <w:rPr>
                <w:rFonts w:asciiTheme="majorHAnsi" w:hAnsiTheme="majorHAnsi" w:cs="Times New Roman"/>
                <w:lang w:val="sr-Latn-CS" w:eastAsia="en-GB"/>
              </w:rPr>
              <w:tab/>
              <w:t xml:space="preserve">                        </w:t>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za PP prelaz L-3,5m</w:t>
            </w:r>
            <w:r w:rsidRPr="00C41B38">
              <w:rPr>
                <w:rFonts w:asciiTheme="majorHAnsi" w:hAnsiTheme="majorHAnsi" w:cs="Times New Roman"/>
                <w:lang w:val="sr-Latn-CS" w:eastAsia="en-GB"/>
              </w:rPr>
              <w:tab/>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6</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Rele PR59C-0024, 24V=100MA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PR59C-0024, 24V=100MA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5</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Kontrolnici otvaranja/zatvaranja prelaza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8</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Trouglasta ploča za signal za PP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signal za PP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3</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6495"/>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Laterna za signal od PP-a</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od PP-a</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6870"/>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Senzor točka RSR 180, Fraucher ili ekvivalentno bez pridržnog pribora    </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RSR 180, Fraucher ili ekvivalentno bez pridržnog pribora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830340" w:rsidP="00C41B38">
            <w:pPr>
              <w:spacing w:after="0" w:line="240" w:lineRule="auto"/>
              <w:jc w:val="center"/>
              <w:rPr>
                <w:rFonts w:asciiTheme="majorHAnsi" w:hAnsiTheme="majorHAnsi" w:cs="Times New Roman"/>
                <w:lang w:val="sr-Latn-CS" w:eastAsia="en-GB"/>
              </w:rPr>
            </w:pPr>
            <w:r>
              <w:rPr>
                <w:rFonts w:asciiTheme="majorHAnsi" w:hAnsiTheme="majorHAnsi" w:cs="Times New Roman"/>
                <w:lang w:val="sr-Latn-CS" w:eastAsia="en-GB"/>
              </w:rPr>
              <w:t>6</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ASB10B GS03 Fraucher Sensortehnic ili ekvivalentno</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830340" w:rsidP="00C41B38">
            <w:pPr>
              <w:spacing w:after="0" w:line="240" w:lineRule="auto"/>
              <w:jc w:val="center"/>
              <w:rPr>
                <w:rFonts w:asciiTheme="majorHAnsi" w:hAnsiTheme="majorHAnsi" w:cs="Times New Roman"/>
                <w:lang w:val="sr-Latn-CS" w:eastAsia="en-GB"/>
              </w:rPr>
            </w:pPr>
            <w:r>
              <w:rPr>
                <w:rFonts w:asciiTheme="majorHAnsi" w:hAnsiTheme="majorHAnsi" w:cs="Times New Roman"/>
                <w:lang w:val="sr-Latn-CS" w:eastAsia="en-GB"/>
              </w:rPr>
              <w:t>2</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right" w:pos="6301"/>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Signalna sijalica signala 1820,12V,20/20W</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1820,12V,20/20W</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100</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right" w:pos="6301"/>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Pokazna sijalica 24V,50mA (bijela) C25230-F3-C2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24V,50mA (bijela) C25230-F3-C2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100</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30340">
            <w:pPr>
              <w:tabs>
                <w:tab w:val="right" w:pos="6301"/>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Pokazna sijalica 24V ,50mA (crvena) C25230-F3-C2        </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24V ,50mA (crvena) C25230-F3-C2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100</w:t>
            </w:r>
          </w:p>
        </w:tc>
      </w:tr>
    </w:tbl>
    <w:p w:rsidR="000F5FAF" w:rsidRDefault="00C6429A" w:rsidP="00F22FC5">
      <w:pPr>
        <w:spacing w:after="0"/>
        <w:jc w:val="both"/>
        <w:rPr>
          <w:rFonts w:asciiTheme="majorHAnsi" w:hAnsiTheme="majorHAnsi" w:cstheme="minorHAnsi"/>
          <w:sz w:val="23"/>
          <w:szCs w:val="23"/>
        </w:rPr>
      </w:pPr>
      <w:r>
        <w:rPr>
          <w:rFonts w:asciiTheme="majorHAnsi" w:hAnsiTheme="majorHAnsi" w:cstheme="minorHAnsi"/>
          <w:sz w:val="23"/>
          <w:szCs w:val="23"/>
        </w:rPr>
        <w:br w:type="textWrapping" w:clear="all"/>
      </w:r>
    </w:p>
    <w:p w:rsidR="00C41B38" w:rsidRDefault="00C41B38" w:rsidP="00F22FC5">
      <w:pPr>
        <w:spacing w:after="0"/>
        <w:jc w:val="both"/>
        <w:rPr>
          <w:rFonts w:asciiTheme="majorHAnsi" w:hAnsiTheme="majorHAnsi" w:cstheme="minorHAnsi"/>
          <w:sz w:val="23"/>
          <w:szCs w:val="23"/>
        </w:rPr>
      </w:pPr>
    </w:p>
    <w:p w:rsidR="00C41B38" w:rsidRPr="0064546A" w:rsidRDefault="00C41B38" w:rsidP="00F22FC5">
      <w:pPr>
        <w:spacing w:after="0"/>
        <w:jc w:val="both"/>
        <w:rPr>
          <w:rFonts w:asciiTheme="majorHAnsi" w:hAnsiTheme="majorHAnsi" w:cstheme="minorHAnsi"/>
          <w:sz w:val="23"/>
          <w:szCs w:val="23"/>
        </w:rPr>
      </w:pPr>
    </w:p>
    <w:p w:rsidR="005132DC" w:rsidRPr="005132DC" w:rsidRDefault="005132DC" w:rsidP="005132DC">
      <w:pPr>
        <w:spacing w:after="0" w:line="240" w:lineRule="auto"/>
        <w:rPr>
          <w:rFonts w:asciiTheme="majorHAnsi" w:hAnsiTheme="majorHAnsi" w:cs="Times New Roman"/>
          <w:color w:val="000000"/>
          <w:sz w:val="23"/>
          <w:szCs w:val="23"/>
        </w:rPr>
      </w:pPr>
      <w:r w:rsidRPr="005132DC">
        <w:rPr>
          <w:rFonts w:asciiTheme="majorHAnsi" w:hAnsiTheme="majorHAnsi" w:cs="Times New Roman"/>
          <w:color w:val="000000"/>
          <w:sz w:val="23"/>
          <w:szCs w:val="23"/>
        </w:rPr>
        <w:sym w:font="Wingdings" w:char="F078"/>
      </w:r>
      <w:r w:rsidRPr="005132DC">
        <w:rPr>
          <w:rFonts w:asciiTheme="majorHAnsi" w:hAnsiTheme="majorHAnsi" w:cs="Times New Roman"/>
          <w:color w:val="000000"/>
          <w:sz w:val="23"/>
          <w:szCs w:val="23"/>
        </w:rPr>
        <w:t xml:space="preserve"> Garantni rok: minimum 1 godina.</w:t>
      </w:r>
    </w:p>
    <w:p w:rsidR="005132DC" w:rsidRDefault="005132DC" w:rsidP="0064546A">
      <w:pPr>
        <w:spacing w:after="0" w:line="240" w:lineRule="auto"/>
        <w:rPr>
          <w:rFonts w:asciiTheme="majorHAnsi" w:hAnsiTheme="majorHAnsi" w:cs="Times New Roman"/>
          <w:b/>
          <w:color w:val="000000"/>
          <w:sz w:val="23"/>
          <w:szCs w:val="23"/>
        </w:rPr>
      </w:pPr>
    </w:p>
    <w:p w:rsidR="002A16B3" w:rsidRPr="0064546A" w:rsidRDefault="002A16B3" w:rsidP="0064546A">
      <w:pPr>
        <w:spacing w:after="0" w:line="240" w:lineRule="auto"/>
        <w:rPr>
          <w:rFonts w:asciiTheme="majorHAnsi" w:hAnsiTheme="majorHAnsi" w:cs="Times New Roman"/>
          <w:color w:val="000000"/>
          <w:sz w:val="23"/>
          <w:szCs w:val="23"/>
        </w:rPr>
      </w:pPr>
      <w:r w:rsidRPr="0064546A">
        <w:rPr>
          <w:rFonts w:asciiTheme="majorHAnsi" w:hAnsiTheme="majorHAnsi" w:cs="Times New Roman"/>
          <w:b/>
          <w:color w:val="000000"/>
          <w:sz w:val="23"/>
          <w:szCs w:val="23"/>
        </w:rPr>
        <w:sym w:font="Wingdings" w:char="F078"/>
      </w:r>
      <w:r w:rsidRPr="0064546A">
        <w:rPr>
          <w:rFonts w:asciiTheme="majorHAnsi" w:hAnsiTheme="majorHAnsi" w:cs="Times New Roman"/>
          <w:color w:val="000000"/>
          <w:sz w:val="23"/>
          <w:szCs w:val="23"/>
        </w:rPr>
        <w:t xml:space="preserve"> Garancije kvaliteta: </w:t>
      </w:r>
    </w:p>
    <w:p w:rsidR="002A16B3" w:rsidRPr="0064546A" w:rsidRDefault="002A16B3" w:rsidP="0064546A">
      <w:pPr>
        <w:spacing w:after="0" w:line="240" w:lineRule="auto"/>
        <w:ind w:left="284"/>
        <w:jc w:val="both"/>
        <w:rPr>
          <w:rFonts w:asciiTheme="majorHAnsi" w:hAnsiTheme="majorHAnsi" w:cs="Times New Roman"/>
          <w:color w:val="000000"/>
          <w:sz w:val="23"/>
          <w:szCs w:val="23"/>
        </w:rPr>
      </w:pPr>
      <w:r w:rsidRPr="0064546A">
        <w:rPr>
          <w:rFonts w:asciiTheme="majorHAnsi" w:hAnsiTheme="majorHAnsi" w:cs="Times New Roman"/>
          <w:color w:val="000000"/>
          <w:sz w:val="23"/>
          <w:szCs w:val="23"/>
        </w:rPr>
        <w:t xml:space="preserve">- Ponuđač je dužan da dostavi </w:t>
      </w:r>
      <w:r w:rsidR="0049400E">
        <w:rPr>
          <w:rFonts w:asciiTheme="majorHAnsi" w:hAnsiTheme="majorHAnsi" w:cs="Arial"/>
          <w:sz w:val="23"/>
          <w:szCs w:val="23"/>
          <w:lang w:val="sr-Latn-CS"/>
        </w:rPr>
        <w:t>dokaz da je ovlašćeni distributer i serviser</w:t>
      </w:r>
      <w:r w:rsidRPr="0064546A">
        <w:rPr>
          <w:rFonts w:asciiTheme="majorHAnsi" w:hAnsiTheme="majorHAnsi" w:cs="Arial"/>
          <w:sz w:val="23"/>
          <w:szCs w:val="23"/>
          <w:lang w:val="sr-Latn-CS"/>
        </w:rPr>
        <w:t xml:space="preserve"> </w:t>
      </w:r>
      <w:r w:rsidR="0049400E">
        <w:rPr>
          <w:rFonts w:asciiTheme="majorHAnsi" w:hAnsiTheme="majorHAnsi" w:cs="Arial"/>
          <w:sz w:val="23"/>
          <w:szCs w:val="23"/>
          <w:lang w:val="sr-Latn-CS"/>
        </w:rPr>
        <w:t>ponuđene robe</w:t>
      </w:r>
      <w:r w:rsidRPr="0064546A">
        <w:rPr>
          <w:rFonts w:asciiTheme="majorHAnsi" w:hAnsiTheme="majorHAnsi" w:cs="Arial"/>
          <w:sz w:val="23"/>
          <w:szCs w:val="23"/>
          <w:lang w:val="sr-Latn-CS"/>
        </w:rPr>
        <w:t>.</w:t>
      </w:r>
    </w:p>
    <w:p w:rsidR="00BF4AAD" w:rsidRPr="00111B54" w:rsidRDefault="00BF4AAD" w:rsidP="0064546A">
      <w:pPr>
        <w:spacing w:after="0" w:line="240" w:lineRule="auto"/>
        <w:rPr>
          <w:rFonts w:ascii="Cambria" w:hAnsi="Cambria" w:cs="Times New Roman"/>
          <w:color w:val="000000"/>
          <w:sz w:val="16"/>
          <w:szCs w:val="16"/>
        </w:rPr>
      </w:pPr>
    </w:p>
    <w:p w:rsidR="005D4B23" w:rsidRPr="00111B54" w:rsidRDefault="005D4B23" w:rsidP="0064546A">
      <w:pPr>
        <w:spacing w:after="0" w:line="240" w:lineRule="auto"/>
        <w:rPr>
          <w:rFonts w:asciiTheme="majorHAnsi" w:hAnsiTheme="majorHAnsi" w:cs="Times New Roman"/>
          <w:color w:val="000000"/>
          <w:sz w:val="16"/>
          <w:szCs w:val="16"/>
        </w:rPr>
      </w:pPr>
    </w:p>
    <w:p w:rsidR="004763DD" w:rsidRPr="0064546A" w:rsidRDefault="0049400E" w:rsidP="0064546A">
      <w:pPr>
        <w:spacing w:after="0" w:line="240" w:lineRule="auto"/>
        <w:jc w:val="both"/>
        <w:rPr>
          <w:rFonts w:ascii="Cambria" w:hAnsi="Cambria" w:cs="Times New Roman"/>
          <w:color w:val="000000"/>
          <w:sz w:val="23"/>
          <w:szCs w:val="23"/>
        </w:rPr>
      </w:pPr>
      <w:r>
        <w:rPr>
          <w:rFonts w:ascii="Cambria" w:hAnsi="Cambria" w:cs="Times New Roman"/>
          <w:color w:val="000000"/>
          <w:sz w:val="23"/>
          <w:szCs w:val="23"/>
          <w:lang w:val="sr-Latn-CS" w:eastAsia="sr-Latn-CS"/>
        </w:rPr>
        <w:t>Maksimalni r</w:t>
      </w:r>
      <w:r w:rsidR="00F52ED2" w:rsidRPr="0064546A">
        <w:rPr>
          <w:rFonts w:ascii="Cambria" w:hAnsi="Cambria" w:cs="Times New Roman"/>
          <w:color w:val="000000"/>
          <w:sz w:val="23"/>
          <w:szCs w:val="23"/>
          <w:lang w:val="sr-Latn-CS" w:eastAsia="sr-Latn-CS"/>
        </w:rPr>
        <w:t xml:space="preserve">ok </w:t>
      </w:r>
      <w:r w:rsidR="00C37288" w:rsidRPr="0064546A">
        <w:rPr>
          <w:rFonts w:ascii="Cambria" w:hAnsi="Cambria" w:cs="Times New Roman"/>
          <w:color w:val="000000"/>
          <w:sz w:val="23"/>
          <w:szCs w:val="23"/>
          <w:lang w:val="sr-Latn-CS" w:eastAsia="sr-Latn-CS"/>
        </w:rPr>
        <w:t xml:space="preserve">isporuke robe </w:t>
      </w:r>
      <w:r>
        <w:rPr>
          <w:rFonts w:ascii="Cambria" w:hAnsi="Cambria" w:cs="Times New Roman"/>
          <w:color w:val="000000"/>
          <w:sz w:val="23"/>
          <w:szCs w:val="23"/>
          <w:lang w:val="sr-Latn-CS" w:eastAsia="sr-Latn-CS"/>
        </w:rPr>
        <w:t xml:space="preserve">koji mogu ponuditi ponuđači </w:t>
      </w:r>
      <w:r w:rsidR="00F52ED2" w:rsidRPr="0064546A">
        <w:rPr>
          <w:rFonts w:ascii="Cambria" w:hAnsi="Cambria" w:cs="Times New Roman"/>
          <w:color w:val="000000"/>
          <w:sz w:val="23"/>
          <w:szCs w:val="23"/>
          <w:lang w:val="sr-Latn-CS" w:eastAsia="sr-Latn-CS"/>
        </w:rPr>
        <w:t xml:space="preserve">je </w:t>
      </w:r>
      <w:r>
        <w:rPr>
          <w:rFonts w:ascii="Cambria" w:hAnsi="Cambria" w:cs="Times New Roman"/>
          <w:color w:val="000000"/>
          <w:sz w:val="23"/>
          <w:szCs w:val="23"/>
          <w:lang w:val="sr-Latn-CS" w:eastAsia="sr-Latn-CS"/>
        </w:rPr>
        <w:t>9</w:t>
      </w:r>
      <w:r w:rsidR="00C37288" w:rsidRPr="0064546A">
        <w:rPr>
          <w:rFonts w:ascii="Cambria" w:hAnsi="Cambria" w:cs="Times New Roman"/>
          <w:color w:val="000000"/>
          <w:sz w:val="23"/>
          <w:szCs w:val="23"/>
          <w:lang w:val="sr-Latn-CS" w:eastAsia="sr-Latn-CS"/>
        </w:rPr>
        <w:t>0</w:t>
      </w:r>
      <w:r w:rsidR="00F52ED2" w:rsidRPr="0064546A">
        <w:rPr>
          <w:rFonts w:ascii="Cambria" w:hAnsi="Cambria" w:cs="Times New Roman"/>
          <w:color w:val="000000"/>
          <w:sz w:val="23"/>
          <w:szCs w:val="23"/>
          <w:lang w:val="sr-Latn-CS" w:eastAsia="sr-Latn-CS"/>
        </w:rPr>
        <w:t xml:space="preserve"> kalendarskih dana od prijema </w:t>
      </w:r>
      <w:r w:rsidR="007A3F92">
        <w:rPr>
          <w:rFonts w:ascii="Cambria" w:hAnsi="Cambria" w:cs="Times New Roman"/>
          <w:color w:val="000000"/>
          <w:sz w:val="23"/>
          <w:szCs w:val="23"/>
          <w:lang w:val="sr-Latn-CS" w:eastAsia="sr-Latn-CS"/>
        </w:rPr>
        <w:t xml:space="preserve">sukcesivnog </w:t>
      </w:r>
      <w:r w:rsidR="00F52ED2" w:rsidRPr="0064546A">
        <w:rPr>
          <w:rFonts w:ascii="Cambria" w:hAnsi="Cambria" w:cs="Times New Roman"/>
          <w:color w:val="000000"/>
          <w:sz w:val="23"/>
          <w:szCs w:val="23"/>
          <w:lang w:val="sr-Latn-CS" w:eastAsia="sr-Latn-CS"/>
        </w:rPr>
        <w:t>zahtjeva.</w:t>
      </w:r>
    </w:p>
    <w:p w:rsidR="003E2B3D" w:rsidRPr="00111B54" w:rsidRDefault="003E2B3D" w:rsidP="0064546A">
      <w:pPr>
        <w:spacing w:after="0" w:line="240" w:lineRule="auto"/>
        <w:rPr>
          <w:rFonts w:ascii="Arial" w:hAnsi="Arial" w:cs="Arial"/>
          <w:b/>
          <w:sz w:val="16"/>
          <w:szCs w:val="16"/>
          <w:lang w:val="sr-Latn-CS"/>
        </w:rPr>
      </w:pPr>
    </w:p>
    <w:p w:rsidR="00704986" w:rsidRPr="00111B54" w:rsidRDefault="00704986" w:rsidP="0064546A">
      <w:pPr>
        <w:spacing w:after="0" w:line="240" w:lineRule="auto"/>
        <w:rPr>
          <w:rFonts w:asciiTheme="majorHAnsi" w:hAnsiTheme="majorHAnsi" w:cs="Times New Roman"/>
          <w:color w:val="000000"/>
          <w:sz w:val="16"/>
          <w:szCs w:val="16"/>
        </w:rPr>
      </w:pPr>
    </w:p>
    <w:p w:rsidR="00DB12B0" w:rsidRPr="0064546A" w:rsidRDefault="00DB12B0" w:rsidP="0064546A">
      <w:pPr>
        <w:spacing w:after="0" w:line="240" w:lineRule="auto"/>
        <w:rPr>
          <w:rFonts w:ascii="Cambria" w:hAnsi="Cambria" w:cs="Times New Roman"/>
          <w:color w:val="000000"/>
          <w:sz w:val="23"/>
          <w:szCs w:val="23"/>
        </w:rPr>
      </w:pPr>
      <w:r w:rsidRPr="0064546A">
        <w:rPr>
          <w:rFonts w:ascii="Cambria" w:hAnsi="Cambria" w:cs="Times New Roman"/>
          <w:color w:val="000000"/>
          <w:sz w:val="23"/>
          <w:szCs w:val="23"/>
        </w:rPr>
        <w:t>Naručilac zadržava pravo da:</w:t>
      </w:r>
    </w:p>
    <w:p w:rsidR="00DB12B0" w:rsidRPr="0064546A" w:rsidRDefault="00DB12B0" w:rsidP="0064546A">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sidR="007A3F92">
        <w:rPr>
          <w:rFonts w:ascii="Cambria" w:hAnsi="Cambria" w:cs="Arial"/>
          <w:i/>
          <w:sz w:val="23"/>
          <w:szCs w:val="23"/>
        </w:rPr>
        <w:t>izvršenje isporuke robe,</w:t>
      </w:r>
      <w:r w:rsidRPr="0064546A">
        <w:rPr>
          <w:rFonts w:ascii="Cambria" w:hAnsi="Cambria" w:cs="Arial"/>
          <w:i/>
          <w:sz w:val="23"/>
          <w:szCs w:val="23"/>
        </w:rPr>
        <w:t xml:space="preserve"> sukcesivno</w:t>
      </w:r>
      <w:r w:rsidR="007A3F92">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r w:rsidR="001F0D06" w:rsidRPr="0064546A">
        <w:rPr>
          <w:rFonts w:ascii="Cambria" w:hAnsi="Cambria" w:cs="Arial"/>
          <w:i/>
          <w:sz w:val="23"/>
          <w:szCs w:val="23"/>
        </w:rPr>
        <w:t>.</w:t>
      </w:r>
    </w:p>
    <w:p w:rsidR="006F7646" w:rsidRDefault="006F7646" w:rsidP="006F7646">
      <w:pPr>
        <w:spacing w:after="0" w:line="240" w:lineRule="auto"/>
        <w:rPr>
          <w:rFonts w:ascii="Cambria" w:hAnsi="Cambria" w:cs="Times New Roman"/>
          <w:color w:val="000000"/>
          <w:sz w:val="20"/>
          <w:szCs w:val="20"/>
        </w:rPr>
      </w:pPr>
    </w:p>
    <w:p w:rsidR="005132DC" w:rsidRPr="005070B0" w:rsidRDefault="005132DC" w:rsidP="005132DC">
      <w:pPr>
        <w:tabs>
          <w:tab w:val="left" w:pos="900"/>
        </w:tabs>
        <w:spacing w:after="0" w:line="240" w:lineRule="auto"/>
        <w:jc w:val="both"/>
        <w:rPr>
          <w:rFonts w:asciiTheme="majorHAnsi" w:hAnsiTheme="majorHAnsi" w:cs="Arial"/>
          <w:i/>
        </w:rPr>
      </w:pPr>
    </w:p>
    <w:p w:rsidR="005132DC" w:rsidRDefault="005132DC" w:rsidP="005132DC">
      <w:pPr>
        <w:tabs>
          <w:tab w:val="left" w:pos="900"/>
        </w:tabs>
        <w:spacing w:after="0" w:line="240" w:lineRule="auto"/>
        <w:jc w:val="both"/>
        <w:rPr>
          <w:rFonts w:asciiTheme="majorHAnsi" w:hAnsiTheme="majorHAnsi" w:cs="Arial"/>
          <w:i/>
          <w:sz w:val="23"/>
          <w:szCs w:val="23"/>
        </w:rPr>
      </w:pPr>
      <w:r w:rsidRPr="005070B0">
        <w:rPr>
          <w:rFonts w:asciiTheme="majorHAnsi" w:hAnsiTheme="majorHAnsi" w:cs="Arial"/>
          <w:i/>
          <w:sz w:val="23"/>
          <w:szCs w:val="23"/>
        </w:rPr>
        <w:t>Ukoliko ponuđač ponudi ekvivalent</w:t>
      </w:r>
      <w:r>
        <w:rPr>
          <w:rFonts w:asciiTheme="majorHAnsi" w:hAnsiTheme="majorHAnsi" w:cs="Arial"/>
          <w:i/>
          <w:sz w:val="23"/>
          <w:szCs w:val="23"/>
        </w:rPr>
        <w:t xml:space="preserve">nu robu traženoj robi iz specifikacije, koja je robnog znaka SIEMENS, </w:t>
      </w:r>
      <w:r w:rsidRPr="005070B0">
        <w:rPr>
          <w:rFonts w:asciiTheme="majorHAnsi" w:hAnsiTheme="majorHAnsi" w:cs="Arial"/>
          <w:i/>
          <w:sz w:val="23"/>
          <w:szCs w:val="23"/>
        </w:rPr>
        <w:t>dužan je dostaviti dokaz ko</w:t>
      </w:r>
      <w:r>
        <w:rPr>
          <w:rFonts w:asciiTheme="majorHAnsi" w:hAnsiTheme="majorHAnsi" w:cs="Arial"/>
          <w:i/>
          <w:sz w:val="23"/>
          <w:szCs w:val="23"/>
        </w:rPr>
        <w:t xml:space="preserve">jim se potvrđuje ekvivalentnost, saglasno članu 50, stav 5 ZJN i Uputstvu ponuđačima za sačinjavanje i podnošenje ponude ove dokumentacije. </w:t>
      </w:r>
    </w:p>
    <w:p w:rsidR="0064546A" w:rsidRPr="0049055F" w:rsidRDefault="0064546A" w:rsidP="00D16FD9">
      <w:pPr>
        <w:pStyle w:val="BodyText2"/>
        <w:spacing w:after="0" w:line="240" w:lineRule="auto"/>
        <w:jc w:val="both"/>
        <w:rPr>
          <w:rFonts w:asciiTheme="majorHAnsi" w:hAnsiTheme="majorHAnsi"/>
          <w:sz w:val="23"/>
          <w:szCs w:val="23"/>
        </w:rPr>
      </w:pPr>
    </w:p>
    <w:p w:rsidR="004252EE" w:rsidRDefault="004252EE" w:rsidP="00C37288">
      <w:pPr>
        <w:spacing w:after="0" w:line="240" w:lineRule="auto"/>
        <w:jc w:val="both"/>
        <w:rPr>
          <w:rFonts w:ascii="Cambria" w:hAnsi="Cambria" w:cs="Times New Roman"/>
          <w:color w:val="000000"/>
          <w:sz w:val="20"/>
          <w:szCs w:val="20"/>
        </w:rPr>
      </w:pPr>
    </w:p>
    <w:p w:rsidR="00D22DD7" w:rsidRDefault="00D22DD7" w:rsidP="00C37288">
      <w:pPr>
        <w:spacing w:after="0" w:line="240" w:lineRule="auto"/>
        <w:jc w:val="both"/>
        <w:rPr>
          <w:rFonts w:ascii="Cambria" w:hAnsi="Cambria" w:cs="Times New Roman"/>
          <w:color w:val="000000"/>
          <w:sz w:val="20"/>
          <w:szCs w:val="20"/>
        </w:rPr>
      </w:pPr>
    </w:p>
    <w:p w:rsidR="00D22DD7" w:rsidRDefault="00D22DD7"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D22DD7" w:rsidRPr="00C31AFA" w:rsidRDefault="00D22DD7" w:rsidP="00D22DD7">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D22DD7" w:rsidRDefault="00D22DD7" w:rsidP="00D22DD7">
      <w:pPr>
        <w:spacing w:after="0" w:line="240" w:lineRule="auto"/>
        <w:jc w:val="both"/>
        <w:rPr>
          <w:rFonts w:asciiTheme="majorHAnsi" w:hAnsiTheme="majorHAnsi"/>
          <w:sz w:val="23"/>
          <w:szCs w:val="23"/>
          <w:lang w:val="nl-NL"/>
        </w:rPr>
      </w:pPr>
    </w:p>
    <w:p w:rsidR="00D22DD7" w:rsidRPr="00DF7A03" w:rsidRDefault="00D22DD7" w:rsidP="00D22DD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D22DD7" w:rsidRPr="00DF7A03" w:rsidRDefault="00D22DD7" w:rsidP="00D22DD7">
      <w:pPr>
        <w:spacing w:after="0" w:line="240" w:lineRule="auto"/>
        <w:jc w:val="both"/>
        <w:rPr>
          <w:rFonts w:asciiTheme="majorHAnsi" w:hAnsiTheme="majorHAnsi"/>
          <w:sz w:val="23"/>
          <w:szCs w:val="23"/>
          <w:lang w:val="nl-NL"/>
        </w:rPr>
      </w:pPr>
    </w:p>
    <w:p w:rsidR="00D22DD7" w:rsidRPr="00DF7A03" w:rsidRDefault="00D22DD7" w:rsidP="00D22DD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D22DD7" w:rsidRDefault="00D22DD7" w:rsidP="00D22DD7">
      <w:pPr>
        <w:spacing w:after="0" w:line="240" w:lineRule="auto"/>
        <w:jc w:val="both"/>
        <w:rPr>
          <w:rFonts w:ascii="Cambria" w:hAnsi="Cambria"/>
          <w:sz w:val="23"/>
          <w:szCs w:val="23"/>
          <w:lang w:val="sr-Latn-CS"/>
        </w:rPr>
      </w:pPr>
    </w:p>
    <w:p w:rsidR="00D22DD7" w:rsidRPr="00071668" w:rsidRDefault="00D22DD7" w:rsidP="00D22DD7">
      <w:pPr>
        <w:spacing w:after="0" w:line="240" w:lineRule="auto"/>
        <w:jc w:val="center"/>
        <w:rPr>
          <w:rFonts w:asciiTheme="majorHAnsi" w:hAnsiTheme="majorHAnsi"/>
          <w:b/>
          <w:i/>
          <w:sz w:val="16"/>
          <w:szCs w:val="16"/>
          <w:lang w:val="nl-NL"/>
        </w:rPr>
      </w:pPr>
    </w:p>
    <w:p w:rsidR="00D22DD7" w:rsidRPr="00DF7A03" w:rsidRDefault="00D22DD7" w:rsidP="00D22DD7">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w:t>
      </w:r>
      <w:r>
        <w:rPr>
          <w:rFonts w:asciiTheme="majorHAnsi" w:hAnsiTheme="majorHAnsi"/>
          <w:sz w:val="23"/>
          <w:szCs w:val="23"/>
          <w:lang w:val="nl-NL"/>
        </w:rPr>
        <w:t>u</w:t>
      </w:r>
      <w:r w:rsidRPr="00DF7A03">
        <w:rPr>
          <w:rFonts w:asciiTheme="majorHAnsi" w:hAnsiTheme="majorHAnsi"/>
          <w:sz w:val="23"/>
          <w:szCs w:val="23"/>
          <w:lang w:val="nl-NL"/>
        </w:rPr>
        <w:t xml:space="preserve">govora i koja ima </w:t>
      </w:r>
      <w:r>
        <w:rPr>
          <w:rFonts w:asciiTheme="majorHAnsi" w:hAnsiTheme="majorHAnsi"/>
          <w:sz w:val="23"/>
          <w:szCs w:val="23"/>
          <w:lang w:val="nl-NL"/>
        </w:rPr>
        <w:t>svojstva</w:t>
      </w:r>
      <w:r w:rsidRPr="00DF7A03">
        <w:rPr>
          <w:rFonts w:asciiTheme="majorHAnsi" w:hAnsiTheme="majorHAnsi"/>
          <w:sz w:val="23"/>
          <w:szCs w:val="23"/>
          <w:lang w:val="nl-NL"/>
        </w:rPr>
        <w:t xml:space="preserve"> prema predviđenim </w:t>
      </w:r>
      <w:r>
        <w:rPr>
          <w:rFonts w:asciiTheme="majorHAnsi" w:hAnsiTheme="majorHAnsi"/>
          <w:sz w:val="23"/>
          <w:szCs w:val="23"/>
          <w:lang w:val="nl-NL"/>
        </w:rPr>
        <w:t>atestima</w:t>
      </w:r>
      <w:r w:rsidRPr="00DF7A03">
        <w:rPr>
          <w:rFonts w:asciiTheme="majorHAnsi" w:hAnsiTheme="majorHAnsi"/>
          <w:sz w:val="23"/>
          <w:szCs w:val="23"/>
          <w:lang w:val="nl-NL"/>
        </w:rPr>
        <w:t>,</w:t>
      </w:r>
      <w:r w:rsidRPr="00DF7A03">
        <w:rPr>
          <w:rFonts w:asciiTheme="majorHAnsi" w:hAnsiTheme="majorHAnsi"/>
          <w:sz w:val="23"/>
          <w:szCs w:val="23"/>
        </w:rPr>
        <w:t xml:space="preserve"> navedenim u prihvaćenoj ponudi.</w:t>
      </w:r>
    </w:p>
    <w:p w:rsidR="00D22DD7" w:rsidRPr="00DF7A03" w:rsidRDefault="00D22DD7" w:rsidP="00D22DD7">
      <w:pPr>
        <w:spacing w:after="0" w:line="240" w:lineRule="auto"/>
        <w:jc w:val="both"/>
        <w:rPr>
          <w:rFonts w:asciiTheme="majorHAnsi" w:hAnsiTheme="majorHAnsi"/>
          <w:sz w:val="23"/>
          <w:szCs w:val="23"/>
        </w:rPr>
      </w:pPr>
    </w:p>
    <w:p w:rsidR="00D22DD7" w:rsidRPr="00DF7A03" w:rsidRDefault="00D22DD7" w:rsidP="00D22DD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kvantiteta i očiglednih mana, Dobavljač je obavezan iste otkloniti u što kraćem roku, a najdalje u roku od </w:t>
      </w:r>
      <w:r>
        <w:rPr>
          <w:rFonts w:asciiTheme="majorHAnsi" w:hAnsiTheme="majorHAnsi"/>
          <w:b/>
          <w:color w:val="000000"/>
          <w:sz w:val="23"/>
          <w:szCs w:val="23"/>
          <w:lang w:val="pl-PL"/>
        </w:rPr>
        <w:t>30</w:t>
      </w:r>
      <w:r>
        <w:rPr>
          <w:rFonts w:asciiTheme="majorHAnsi" w:hAnsiTheme="majorHAnsi"/>
          <w:b/>
          <w:sz w:val="23"/>
          <w:szCs w:val="23"/>
          <w:lang w:val="nl-NL"/>
        </w:rPr>
        <w:t xml:space="preserve"> </w:t>
      </w:r>
      <w:r>
        <w:rPr>
          <w:rFonts w:asciiTheme="majorHAnsi" w:hAnsiTheme="majorHAnsi"/>
          <w:b/>
          <w:sz w:val="23"/>
          <w:szCs w:val="23"/>
          <w:lang w:val="nl-NL"/>
        </w:rPr>
        <w:lastRenderedPageBreak/>
        <w:t>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w:t>
      </w:r>
      <w:r w:rsidR="00CD1280">
        <w:rPr>
          <w:rFonts w:asciiTheme="majorHAnsi" w:hAnsiTheme="majorHAnsi"/>
          <w:sz w:val="23"/>
          <w:szCs w:val="23"/>
          <w:lang w:val="nl-NL"/>
        </w:rPr>
        <w:t>m standardima u pogledu svojstv</w:t>
      </w:r>
      <w:r w:rsidRPr="00DF7A03">
        <w:rPr>
          <w:rFonts w:asciiTheme="majorHAnsi" w:hAnsiTheme="majorHAnsi"/>
          <w:sz w:val="23"/>
          <w:szCs w:val="23"/>
          <w:lang w:val="nl-NL"/>
        </w:rPr>
        <w:t>a.</w:t>
      </w:r>
    </w:p>
    <w:p w:rsidR="00D22DD7" w:rsidRPr="00C67D4B" w:rsidRDefault="00D22DD7" w:rsidP="00D22DD7">
      <w:pPr>
        <w:spacing w:after="0" w:line="240" w:lineRule="auto"/>
        <w:jc w:val="both"/>
        <w:rPr>
          <w:rFonts w:asciiTheme="majorHAnsi" w:hAnsiTheme="majorHAnsi"/>
          <w:sz w:val="20"/>
          <w:szCs w:val="20"/>
        </w:rPr>
      </w:pPr>
    </w:p>
    <w:p w:rsidR="00D22DD7" w:rsidRPr="002F440D" w:rsidRDefault="00D22DD7" w:rsidP="00D22DD7">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D22DD7" w:rsidRPr="00455C6E" w:rsidRDefault="00D22DD7" w:rsidP="00D22DD7">
      <w:pPr>
        <w:spacing w:after="0" w:line="240" w:lineRule="auto"/>
        <w:jc w:val="center"/>
        <w:rPr>
          <w:rFonts w:asciiTheme="majorHAnsi" w:hAnsiTheme="majorHAnsi"/>
          <w:sz w:val="20"/>
          <w:szCs w:val="20"/>
        </w:rPr>
      </w:pPr>
    </w:p>
    <w:p w:rsidR="00D22DD7" w:rsidRPr="00DF7A03" w:rsidRDefault="00D22DD7" w:rsidP="00D22DD7">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D22DD7" w:rsidRPr="00DF7A03" w:rsidRDefault="00D22DD7" w:rsidP="00D22DD7">
      <w:pPr>
        <w:pStyle w:val="BodyText2"/>
        <w:spacing w:after="0" w:line="240" w:lineRule="auto"/>
        <w:jc w:val="both"/>
        <w:rPr>
          <w:rFonts w:asciiTheme="majorHAnsi" w:hAnsiTheme="majorHAnsi"/>
          <w:sz w:val="23"/>
          <w:szCs w:val="23"/>
          <w:lang w:val="nl-NL"/>
        </w:rPr>
      </w:pPr>
    </w:p>
    <w:p w:rsidR="00D22DD7" w:rsidRPr="00DF7A03" w:rsidRDefault="00D22DD7" w:rsidP="00D22DD7">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F7A03">
        <w:rPr>
          <w:rFonts w:asciiTheme="majorHAnsi" w:hAnsiTheme="majorHAnsi"/>
          <w:color w:val="000000"/>
          <w:sz w:val="23"/>
          <w:szCs w:val="23"/>
          <w:lang w:val="pl-PL"/>
        </w:rPr>
        <w:t>____</w:t>
      </w:r>
      <w:r w:rsidRPr="00DF7A03">
        <w:rPr>
          <w:rFonts w:asciiTheme="majorHAnsi" w:hAnsiTheme="majorHAnsi"/>
          <w:sz w:val="23"/>
          <w:szCs w:val="23"/>
          <w:lang w:val="nl-NL"/>
        </w:rPr>
        <w:t xml:space="preserve"> mjeseci od dana izvršene isporuke u magacin Kupca.</w:t>
      </w:r>
    </w:p>
    <w:p w:rsidR="00D22DD7" w:rsidRPr="00DF7A03" w:rsidRDefault="00D22DD7" w:rsidP="00D22DD7">
      <w:pPr>
        <w:pStyle w:val="BodyText2"/>
        <w:spacing w:after="0" w:line="240" w:lineRule="auto"/>
        <w:rPr>
          <w:rFonts w:asciiTheme="majorHAnsi" w:hAnsiTheme="majorHAnsi"/>
          <w:sz w:val="23"/>
          <w:szCs w:val="23"/>
          <w:lang w:val="sr-Latn-CS"/>
        </w:rPr>
      </w:pPr>
    </w:p>
    <w:p w:rsidR="00D22DD7" w:rsidRPr="009568D3" w:rsidRDefault="00D22DD7" w:rsidP="00D22DD7">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Pr>
          <w:rFonts w:asciiTheme="majorHAnsi" w:hAnsiTheme="majorHAnsi"/>
          <w:sz w:val="23"/>
          <w:szCs w:val="23"/>
          <w:lang w:val="sr-Latn-CS"/>
        </w:rPr>
        <w:t>svojstva</w:t>
      </w:r>
      <w:r w:rsidRPr="00DF7A03">
        <w:rPr>
          <w:rFonts w:asciiTheme="majorHAnsi" w:hAnsiTheme="majorHAnsi"/>
          <w:sz w:val="23"/>
          <w:szCs w:val="23"/>
          <w:lang w:val="sr-Latn-CS"/>
        </w:rPr>
        <w:t xml:space="preserve"> isporučene robe i obavezuje se da bez odlaganja, o svom trošku, u slučaju konstatovanja skrivenih nedostataka na isporučenoj robi, istu zamjeni novom koja u pogledu </w:t>
      </w:r>
      <w:r>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 zahtjevima traženim Tenderskom dokumentacijom i važećim standardima</w:t>
      </w:r>
      <w:r>
        <w:rPr>
          <w:rFonts w:asciiTheme="majorHAnsi" w:hAnsiTheme="majorHAnsi"/>
          <w:sz w:val="23"/>
          <w:szCs w:val="23"/>
          <w:lang w:val="sr-Latn-CS"/>
        </w:rPr>
        <w:t xml:space="preserve"> i dostavljenim atestima</w:t>
      </w:r>
      <w:r w:rsidRPr="00DF7A03">
        <w:rPr>
          <w:rFonts w:asciiTheme="majorHAnsi" w:hAnsiTheme="majorHAnsi"/>
          <w:sz w:val="23"/>
          <w:szCs w:val="23"/>
          <w:lang w:val="sr-Latn-CS"/>
        </w:rPr>
        <w:t>.</w:t>
      </w:r>
    </w:p>
    <w:p w:rsidR="00D22DD7" w:rsidRDefault="00D22DD7" w:rsidP="00D22DD7">
      <w:pPr>
        <w:spacing w:after="0" w:line="240" w:lineRule="auto"/>
        <w:rPr>
          <w:rFonts w:ascii="Cambria" w:hAnsi="Cambria"/>
          <w:b/>
          <w:i/>
          <w:sz w:val="23"/>
          <w:szCs w:val="23"/>
          <w:lang w:val="sr-Latn-CS"/>
        </w:rPr>
      </w:pPr>
    </w:p>
    <w:p w:rsidR="00D22DD7" w:rsidRDefault="00D22DD7" w:rsidP="00D22DD7">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D22DD7" w:rsidRPr="004A0DFB" w:rsidRDefault="00D22DD7" w:rsidP="00D22DD7">
      <w:pPr>
        <w:pStyle w:val="BodyText2"/>
        <w:spacing w:after="0" w:line="240" w:lineRule="auto"/>
        <w:jc w:val="center"/>
        <w:rPr>
          <w:rFonts w:asciiTheme="majorHAnsi" w:hAnsiTheme="majorHAnsi"/>
          <w:b/>
          <w:sz w:val="20"/>
          <w:szCs w:val="20"/>
        </w:rPr>
      </w:pPr>
    </w:p>
    <w:p w:rsidR="00D22DD7" w:rsidRPr="0049055F" w:rsidRDefault="00D22DD7" w:rsidP="00D22DD7">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w:t>
      </w:r>
      <w:r w:rsidRPr="0049055F">
        <w:rPr>
          <w:rFonts w:asciiTheme="majorHAnsi" w:hAnsiTheme="majorHAnsi"/>
          <w:sz w:val="23"/>
          <w:szCs w:val="23"/>
        </w:rPr>
        <w:t xml:space="preserve">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w:t>
      </w:r>
      <w:r w:rsidR="00E17A36">
        <w:rPr>
          <w:rFonts w:asciiTheme="majorHAnsi" w:hAnsiTheme="majorHAnsi"/>
          <w:sz w:val="23"/>
          <w:szCs w:val="23"/>
        </w:rPr>
        <w:t>u</w:t>
      </w:r>
      <w:r w:rsidRPr="0049055F">
        <w:rPr>
          <w:rFonts w:asciiTheme="majorHAnsi" w:hAnsiTheme="majorHAnsi"/>
          <w:sz w:val="23"/>
          <w:szCs w:val="23"/>
        </w:rPr>
        <w:t>govora za svaki dan zakašnjenja, s tim da ukoliko ugovorna kazna pređe iznos od 5% od vrijednosti ugovora ovaj Ugovor se smatra raskinutim.</w:t>
      </w:r>
    </w:p>
    <w:p w:rsidR="00D22DD7" w:rsidRDefault="00D22DD7" w:rsidP="00C37288">
      <w:pPr>
        <w:spacing w:after="0" w:line="240" w:lineRule="auto"/>
        <w:jc w:val="both"/>
        <w:rPr>
          <w:rFonts w:ascii="Cambria" w:hAnsi="Cambria" w:cs="Times New Roman"/>
          <w:color w:val="000000"/>
          <w:sz w:val="20"/>
          <w:szCs w:val="20"/>
        </w:rPr>
      </w:pPr>
    </w:p>
    <w:p w:rsidR="00D22DD7" w:rsidRPr="00CA11E0" w:rsidRDefault="00D22DD7" w:rsidP="00D22DD7">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D22DD7" w:rsidRPr="00CA11E0" w:rsidRDefault="00D22DD7" w:rsidP="00D22DD7">
      <w:pPr>
        <w:spacing w:after="0" w:line="240" w:lineRule="auto"/>
        <w:jc w:val="center"/>
        <w:rPr>
          <w:rFonts w:ascii="Cambria" w:hAnsi="Cambria"/>
          <w:b/>
          <w:i/>
          <w:sz w:val="23"/>
          <w:szCs w:val="23"/>
          <w:lang w:val="sr-Latn-CS"/>
        </w:rPr>
      </w:pPr>
    </w:p>
    <w:p w:rsidR="00D22DD7" w:rsidRPr="00CA11E0" w:rsidRDefault="00D22DD7" w:rsidP="00D22DD7">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D22DD7" w:rsidRDefault="00D22DD7" w:rsidP="00C37288">
      <w:pPr>
        <w:spacing w:after="0" w:line="240" w:lineRule="auto"/>
        <w:jc w:val="both"/>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bookmarkEnd w:id="7"/>
    <w:p w:rsidR="00830340" w:rsidRPr="00830340" w:rsidRDefault="00830340" w:rsidP="00830340">
      <w:pPr>
        <w:spacing w:after="0" w:line="240" w:lineRule="auto"/>
        <w:rPr>
          <w:rFonts w:ascii="Cambria" w:hAnsi="Cambria" w:cs="Times New Roman"/>
          <w:color w:val="000000"/>
          <w:sz w:val="20"/>
          <w:szCs w:val="20"/>
        </w:rPr>
      </w:pPr>
    </w:p>
    <w:p w:rsidR="00830340" w:rsidRPr="00830340" w:rsidRDefault="00830340" w:rsidP="00830340">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Cambria" w:eastAsia="PMingLiU" w:hAnsi="Cambria" w:cs="Times New Roman"/>
          <w:b/>
          <w:bCs/>
          <w:color w:val="000000"/>
          <w:sz w:val="24"/>
          <w:szCs w:val="24"/>
        </w:rPr>
      </w:pPr>
      <w:bookmarkStart w:id="8" w:name="_Toc27733905"/>
      <w:r w:rsidRPr="00830340">
        <w:rPr>
          <w:rFonts w:ascii="Cambria" w:eastAsia="PMingLiU" w:hAnsi="Cambria" w:cs="Times New Roman"/>
          <w:b/>
          <w:bCs/>
          <w:color w:val="000000"/>
          <w:sz w:val="24"/>
          <w:szCs w:val="24"/>
        </w:rPr>
        <w:t>IZJAVA NARUČIOCA DA ĆE UREDNO IZMIRIVATI OBAVEZE PREMA IZABRANOM PONUĐAČU</w:t>
      </w:r>
      <w:r w:rsidRPr="00830340">
        <w:rPr>
          <w:rFonts w:ascii="Cambria" w:eastAsia="PMingLiU" w:hAnsi="Cambria" w:cs="Times New Roman"/>
          <w:b/>
          <w:bCs/>
          <w:color w:val="000000"/>
          <w:sz w:val="24"/>
          <w:szCs w:val="24"/>
          <w:vertAlign w:val="superscript"/>
        </w:rPr>
        <w:footnoteReference w:id="1"/>
      </w:r>
      <w:bookmarkEnd w:id="8"/>
    </w:p>
    <w:p w:rsidR="00830340" w:rsidRPr="00830340" w:rsidRDefault="00830340" w:rsidP="00830340">
      <w:pPr>
        <w:tabs>
          <w:tab w:val="left" w:pos="1950"/>
        </w:tabs>
        <w:rPr>
          <w:rFonts w:ascii="Cambria" w:hAnsi="Cambria" w:cs="Times New Roman"/>
          <w:color w:val="000000"/>
          <w:sz w:val="24"/>
          <w:szCs w:val="24"/>
        </w:rPr>
      </w:pPr>
    </w:p>
    <w:p w:rsidR="00830340" w:rsidRPr="00830340" w:rsidRDefault="00830340" w:rsidP="00830340">
      <w:pPr>
        <w:tabs>
          <w:tab w:val="right" w:pos="3402"/>
        </w:tabs>
        <w:spacing w:after="0" w:line="240" w:lineRule="auto"/>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Željeznička infrastruktura Crne Gore AD Podgorica</w:t>
      </w:r>
    </w:p>
    <w:p w:rsidR="00830340" w:rsidRPr="00830340" w:rsidRDefault="00830340" w:rsidP="00830340">
      <w:pPr>
        <w:tabs>
          <w:tab w:val="right" w:pos="3402"/>
        </w:tabs>
        <w:spacing w:after="0" w:line="240" w:lineRule="auto"/>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Broj</w:t>
      </w:r>
      <w:r w:rsidRPr="00115A80">
        <w:rPr>
          <w:rFonts w:ascii="Cambria" w:hAnsi="Cambria" w:cs="Times New Roman"/>
          <w:color w:val="000000"/>
          <w:sz w:val="24"/>
          <w:szCs w:val="24"/>
          <w:lang w:val="pl-PL"/>
        </w:rPr>
        <w:t xml:space="preserve">: </w:t>
      </w:r>
      <w:r w:rsidR="00115A80">
        <w:rPr>
          <w:rFonts w:ascii="Cambria" w:hAnsi="Cambria" w:cs="Times New Roman"/>
          <w:color w:val="000000"/>
          <w:sz w:val="24"/>
          <w:szCs w:val="24"/>
          <w:u w:val="single"/>
          <w:lang w:val="pl-PL"/>
        </w:rPr>
        <w:t>___</w:t>
      </w:r>
      <w:r w:rsidR="00C4053C" w:rsidRPr="00C4053C">
        <w:rPr>
          <w:rFonts w:ascii="Cambria" w:hAnsi="Cambria" w:cs="Times New Roman"/>
          <w:color w:val="000000"/>
          <w:sz w:val="24"/>
          <w:szCs w:val="24"/>
          <w:u w:val="single"/>
          <w:lang w:val="it-IT"/>
        </w:rPr>
        <w:t>13238</w:t>
      </w:r>
      <w:r w:rsidRPr="00830340">
        <w:rPr>
          <w:rFonts w:ascii="Cambria" w:hAnsi="Cambria" w:cs="Times New Roman"/>
          <w:color w:val="000000"/>
          <w:sz w:val="24"/>
          <w:szCs w:val="24"/>
          <w:u w:val="single"/>
          <w:lang w:val="pl-PL"/>
        </w:rPr>
        <w:t>/2</w:t>
      </w:r>
    </w:p>
    <w:p w:rsidR="00830340" w:rsidRPr="00830340" w:rsidRDefault="00830340" w:rsidP="00830340">
      <w:pPr>
        <w:tabs>
          <w:tab w:val="right" w:pos="3402"/>
        </w:tabs>
        <w:spacing w:after="0" w:line="240" w:lineRule="auto"/>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Mjesto i datum: Podgorica, 20.12.2019.</w:t>
      </w:r>
      <w:r w:rsidR="00C4053C">
        <w:rPr>
          <w:rFonts w:ascii="Cambria" w:hAnsi="Cambria" w:cs="Times New Roman"/>
          <w:color w:val="000000"/>
          <w:sz w:val="24"/>
          <w:szCs w:val="24"/>
          <w:lang w:val="pl-PL"/>
        </w:rPr>
        <w:t xml:space="preserve"> </w:t>
      </w:r>
      <w:r w:rsidRPr="00830340">
        <w:rPr>
          <w:rFonts w:ascii="Cambria" w:hAnsi="Cambria" w:cs="Times New Roman"/>
          <w:color w:val="000000"/>
          <w:sz w:val="24"/>
          <w:szCs w:val="24"/>
          <w:lang w:val="pl-PL"/>
        </w:rPr>
        <w:t>godine</w:t>
      </w: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ind w:firstLine="567"/>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 xml:space="preserve">U skladu sa članom 49 stav 1 tačka 3 Zakona o javnim nabavkama („Službeni list CG”, br. 42/11, 57/14, 28/15 i 42/17) Izvršni direktor, </w:t>
      </w:r>
      <w:r w:rsidRPr="00830340">
        <w:rPr>
          <w:rFonts w:ascii="Cambria" w:hAnsi="Cambria" w:cs="Arial"/>
          <w:sz w:val="24"/>
          <w:szCs w:val="24"/>
          <w:lang w:val="sr-Latn-CS"/>
        </w:rPr>
        <w:t>Ljubiša Ćurčić, dipl.maš.ing</w:t>
      </w:r>
      <w:r w:rsidRPr="00830340">
        <w:rPr>
          <w:rFonts w:ascii="Cambria" w:hAnsi="Cambria" w:cs="Times New Roman"/>
          <w:color w:val="000000"/>
          <w:sz w:val="24"/>
          <w:szCs w:val="24"/>
          <w:lang w:val="pl-PL"/>
        </w:rPr>
        <w:t>, kao ovlašćeno lice Željezničke infrastrukture Crne Gore AD Podgorica, daje</w:t>
      </w: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center"/>
        <w:rPr>
          <w:rFonts w:ascii="Cambria" w:hAnsi="Cambria" w:cs="Times New Roman"/>
          <w:b/>
          <w:bCs/>
          <w:color w:val="000000"/>
          <w:sz w:val="28"/>
          <w:szCs w:val="28"/>
          <w:lang w:val="pl-PL"/>
        </w:rPr>
      </w:pPr>
      <w:r w:rsidRPr="00830340">
        <w:rPr>
          <w:rFonts w:ascii="Cambria" w:hAnsi="Cambria" w:cs="Times New Roman"/>
          <w:b/>
          <w:bCs/>
          <w:color w:val="000000"/>
          <w:sz w:val="28"/>
          <w:szCs w:val="28"/>
          <w:lang w:val="pl-PL"/>
        </w:rPr>
        <w:t>I z j a v u</w:t>
      </w: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jc w:val="both"/>
        <w:rPr>
          <w:rFonts w:ascii="Cambria" w:hAnsi="Cambria" w:cs="Times New Roman"/>
          <w:i/>
          <w:color w:val="000000"/>
          <w:sz w:val="25"/>
          <w:szCs w:val="25"/>
          <w:lang w:val="pl-PL"/>
        </w:rPr>
      </w:pPr>
      <w:r w:rsidRPr="00830340">
        <w:rPr>
          <w:rFonts w:ascii="Cambria" w:hAnsi="Cambria" w:cs="Times New Roman"/>
          <w:i/>
          <w:color w:val="000000"/>
          <w:sz w:val="25"/>
          <w:szCs w:val="25"/>
          <w:lang w:val="pl-PL"/>
        </w:rPr>
        <w:t xml:space="preserve">da će Željeznička infrastruktura Crne Gore AD Podgorica, shodno Planu javnih nabavki broj: </w:t>
      </w:r>
      <w:r w:rsidRPr="00830340">
        <w:rPr>
          <w:rFonts w:ascii="Cambria" w:hAnsi="Cambria" w:cs="Arial"/>
          <w:i/>
          <w:sz w:val="25"/>
          <w:szCs w:val="25"/>
          <w:lang w:val="sr-Latn-CS"/>
        </w:rPr>
        <w:t>757/1 od 09.08.2019.</w:t>
      </w:r>
      <w:r w:rsidRPr="00830340">
        <w:rPr>
          <w:rFonts w:ascii="Cambria" w:hAnsi="Cambria" w:cs="Arial"/>
          <w:i/>
          <w:sz w:val="24"/>
          <w:szCs w:val="24"/>
          <w:lang w:val="sr-Latn-CS"/>
        </w:rPr>
        <w:t xml:space="preserve"> </w:t>
      </w:r>
      <w:r w:rsidRPr="00830340">
        <w:rPr>
          <w:rFonts w:ascii="Cambria" w:hAnsi="Cambria" w:cs="Times New Roman"/>
          <w:i/>
          <w:color w:val="000000"/>
          <w:sz w:val="25"/>
          <w:szCs w:val="25"/>
          <w:lang w:val="pl-PL"/>
        </w:rPr>
        <w:t xml:space="preserve">godine, saglasnosti </w:t>
      </w:r>
      <w:r w:rsidRPr="00830340">
        <w:rPr>
          <w:rFonts w:ascii="Cambria" w:hAnsi="Cambria" w:cs="Times New Roman"/>
          <w:i/>
          <w:iCs/>
          <w:color w:val="000000"/>
          <w:sz w:val="25"/>
          <w:szCs w:val="25"/>
          <w:lang w:val="pl-PL"/>
        </w:rPr>
        <w:t>Ministarstva finansija</w:t>
      </w:r>
      <w:r w:rsidRPr="00830340">
        <w:rPr>
          <w:rFonts w:ascii="Cambria" w:hAnsi="Cambria" w:cs="Times New Roman"/>
          <w:i/>
          <w:color w:val="000000"/>
          <w:sz w:val="25"/>
          <w:szCs w:val="25"/>
          <w:lang w:val="pl-PL"/>
        </w:rPr>
        <w:t xml:space="preserve">, broj: </w:t>
      </w:r>
      <w:r w:rsidRPr="00830340">
        <w:rPr>
          <w:rFonts w:ascii="Cambria" w:hAnsi="Cambria" w:cs="Arial"/>
          <w:bCs/>
          <w:sz w:val="26"/>
          <w:szCs w:val="26"/>
        </w:rPr>
        <w:t>03-905/1 od 29.01.2019.godine</w:t>
      </w:r>
      <w:r w:rsidRPr="00830340">
        <w:rPr>
          <w:rFonts w:ascii="Cambria" w:hAnsi="Cambria" w:cs="Times New Roman"/>
          <w:i/>
          <w:color w:val="000000"/>
          <w:sz w:val="25"/>
          <w:szCs w:val="25"/>
          <w:lang w:val="pl-PL"/>
        </w:rPr>
        <w:t xml:space="preserve"> i Ugovora o javnoj nabavci, uredno vršiti plaćanja preuzetih obaveza, po utvrđenoj dinamici.</w:t>
      </w:r>
    </w:p>
    <w:p w:rsidR="00830340" w:rsidRPr="00830340" w:rsidRDefault="00830340" w:rsidP="00830340">
      <w:pPr>
        <w:spacing w:after="0" w:line="240" w:lineRule="auto"/>
        <w:jc w:val="both"/>
        <w:rPr>
          <w:rFonts w:ascii="Cambria" w:hAnsi="Cambria" w:cs="Times New Roman"/>
          <w:color w:val="000000"/>
          <w:sz w:val="24"/>
          <w:szCs w:val="24"/>
          <w:lang w:val="pl-PL"/>
        </w:rPr>
      </w:pPr>
    </w:p>
    <w:p w:rsidR="00830340" w:rsidRPr="00830340" w:rsidRDefault="00830340" w:rsidP="00830340">
      <w:pPr>
        <w:spacing w:after="0" w:line="240" w:lineRule="auto"/>
        <w:ind w:left="360"/>
        <w:jc w:val="both"/>
        <w:rPr>
          <w:rFonts w:ascii="Cambria" w:eastAsia="PMingLiU" w:hAnsi="Cambria" w:cs="Times New Roman"/>
          <w:i/>
          <w:iCs/>
          <w:color w:val="000000"/>
          <w:sz w:val="24"/>
          <w:szCs w:val="24"/>
          <w:lang w:val="sr-Latn-CS"/>
        </w:rPr>
      </w:pPr>
    </w:p>
    <w:p w:rsidR="00830340" w:rsidRPr="00830340" w:rsidRDefault="00830340" w:rsidP="00830340">
      <w:pPr>
        <w:tabs>
          <w:tab w:val="left" w:pos="1950"/>
        </w:tabs>
        <w:rPr>
          <w:rFonts w:ascii="Cambria" w:hAnsi="Cambria" w:cs="Times New Roman"/>
          <w:color w:val="000000"/>
          <w:sz w:val="24"/>
          <w:szCs w:val="24"/>
        </w:rPr>
      </w:pPr>
    </w:p>
    <w:p w:rsidR="00830340" w:rsidRPr="00830340" w:rsidRDefault="00830340" w:rsidP="00830340">
      <w:pPr>
        <w:tabs>
          <w:tab w:val="left" w:pos="1950"/>
        </w:tabs>
        <w:rPr>
          <w:rFonts w:ascii="Cambria" w:hAnsi="Cambria" w:cs="Times New Roman"/>
          <w:color w:val="000000"/>
          <w:sz w:val="24"/>
          <w:szCs w:val="24"/>
        </w:rPr>
      </w:pPr>
    </w:p>
    <w:p w:rsidR="00830340" w:rsidRPr="00830340" w:rsidRDefault="00830340" w:rsidP="00830340">
      <w:pPr>
        <w:spacing w:after="0" w:line="240" w:lineRule="auto"/>
        <w:ind w:left="720" w:firstLine="720"/>
        <w:outlineLvl w:val="0"/>
        <w:rPr>
          <w:rFonts w:ascii="Cambria" w:hAnsi="Cambria" w:cs="Arial"/>
          <w:b/>
          <w:sz w:val="24"/>
          <w:szCs w:val="24"/>
          <w:lang w:val="sr-Latn-CS"/>
        </w:rPr>
      </w:pPr>
      <w:r w:rsidRPr="00830340">
        <w:rPr>
          <w:rFonts w:ascii="Cambria" w:hAnsi="Cambria" w:cs="Arial"/>
          <w:sz w:val="24"/>
          <w:szCs w:val="24"/>
          <w:lang w:val="sr-Latn-CS"/>
        </w:rPr>
        <w:tab/>
      </w:r>
      <w:r w:rsidRPr="00830340">
        <w:rPr>
          <w:rFonts w:ascii="Cambria" w:hAnsi="Cambria" w:cs="Arial"/>
          <w:sz w:val="24"/>
          <w:szCs w:val="24"/>
          <w:lang w:val="sr-Latn-CS"/>
        </w:rPr>
        <w:tab/>
      </w:r>
      <w:r w:rsidRPr="00830340">
        <w:rPr>
          <w:rFonts w:ascii="Cambria" w:hAnsi="Cambria" w:cs="Arial"/>
          <w:sz w:val="24"/>
          <w:szCs w:val="24"/>
          <w:lang w:val="sr-Latn-CS"/>
        </w:rPr>
        <w:tab/>
      </w:r>
      <w:r w:rsidRPr="00830340">
        <w:rPr>
          <w:rFonts w:ascii="Cambria" w:hAnsi="Cambria" w:cs="Arial"/>
          <w:sz w:val="24"/>
          <w:szCs w:val="24"/>
          <w:lang w:val="sr-Latn-CS"/>
        </w:rPr>
        <w:tab/>
      </w:r>
      <w:r w:rsidRPr="00830340">
        <w:rPr>
          <w:rFonts w:ascii="Cambria" w:hAnsi="Cambria" w:cs="Arial"/>
          <w:sz w:val="24"/>
          <w:szCs w:val="24"/>
          <w:lang w:val="sr-Latn-CS"/>
        </w:rPr>
        <w:tab/>
      </w:r>
      <w:r w:rsidRPr="00830340">
        <w:rPr>
          <w:rFonts w:ascii="Cambria" w:hAnsi="Cambria" w:cs="Arial"/>
          <w:sz w:val="24"/>
          <w:szCs w:val="24"/>
          <w:lang w:val="sr-Latn-CS"/>
        </w:rPr>
        <w:tab/>
      </w:r>
      <w:bookmarkStart w:id="9" w:name="_Toc27733906"/>
      <w:r w:rsidRPr="00830340">
        <w:rPr>
          <w:rFonts w:ascii="Cambria" w:hAnsi="Cambria" w:cs="Arial"/>
          <w:b/>
          <w:sz w:val="24"/>
          <w:szCs w:val="24"/>
          <w:lang w:val="sr-Latn-CS"/>
        </w:rPr>
        <w:t>Izvršni direktor</w:t>
      </w:r>
      <w:bookmarkEnd w:id="9"/>
    </w:p>
    <w:p w:rsidR="00830340" w:rsidRPr="00830340" w:rsidRDefault="00830340" w:rsidP="00830340">
      <w:pPr>
        <w:spacing w:after="0" w:line="240" w:lineRule="auto"/>
        <w:ind w:left="720" w:firstLine="720"/>
        <w:outlineLvl w:val="0"/>
        <w:rPr>
          <w:rFonts w:ascii="Cambria" w:hAnsi="Cambria" w:cs="Arial"/>
          <w:b/>
          <w:sz w:val="26"/>
          <w:szCs w:val="26"/>
          <w:lang w:val="sr-Latn-CS"/>
        </w:rPr>
      </w:pPr>
      <w:r w:rsidRPr="00830340">
        <w:rPr>
          <w:rFonts w:ascii="Cambria" w:hAnsi="Cambria" w:cs="Arial"/>
          <w:b/>
          <w:sz w:val="24"/>
          <w:szCs w:val="24"/>
          <w:lang w:val="sr-Latn-CS"/>
        </w:rPr>
        <w:tab/>
      </w:r>
      <w:r w:rsidRPr="00830340">
        <w:rPr>
          <w:rFonts w:ascii="Cambria" w:hAnsi="Cambria" w:cs="Arial"/>
          <w:b/>
          <w:sz w:val="24"/>
          <w:szCs w:val="24"/>
          <w:lang w:val="sr-Latn-CS"/>
        </w:rPr>
        <w:tab/>
      </w:r>
      <w:r w:rsidRPr="00830340">
        <w:rPr>
          <w:rFonts w:ascii="Cambria" w:hAnsi="Cambria" w:cs="Arial"/>
          <w:b/>
          <w:sz w:val="24"/>
          <w:szCs w:val="24"/>
          <w:lang w:val="sr-Latn-CS"/>
        </w:rPr>
        <w:tab/>
      </w:r>
      <w:r w:rsidRPr="00830340">
        <w:rPr>
          <w:rFonts w:ascii="Cambria" w:hAnsi="Cambria" w:cs="Arial"/>
          <w:b/>
          <w:sz w:val="24"/>
          <w:szCs w:val="24"/>
          <w:lang w:val="sr-Latn-CS"/>
        </w:rPr>
        <w:tab/>
      </w:r>
      <w:r w:rsidRPr="00830340">
        <w:rPr>
          <w:rFonts w:ascii="Cambria" w:hAnsi="Cambria" w:cs="Arial"/>
          <w:b/>
          <w:sz w:val="24"/>
          <w:szCs w:val="24"/>
          <w:lang w:val="sr-Latn-CS"/>
        </w:rPr>
        <w:tab/>
      </w:r>
      <w:r w:rsidRPr="00830340">
        <w:rPr>
          <w:rFonts w:ascii="Cambria" w:hAnsi="Cambria" w:cs="Arial"/>
          <w:b/>
          <w:sz w:val="24"/>
          <w:szCs w:val="24"/>
          <w:lang w:val="sr-Latn-CS"/>
        </w:rPr>
        <w:tab/>
      </w:r>
      <w:bookmarkStart w:id="10" w:name="_Toc27733907"/>
      <w:r w:rsidRPr="00830340">
        <w:rPr>
          <w:rFonts w:ascii="Cambria" w:hAnsi="Cambria" w:cs="Arial"/>
          <w:i/>
          <w:sz w:val="25"/>
          <w:szCs w:val="25"/>
          <w:lang w:val="sr-Latn-CS"/>
        </w:rPr>
        <w:t>Ljubiša Ćurčić, dipl.maš.ing</w:t>
      </w:r>
      <w:bookmarkEnd w:id="10"/>
    </w:p>
    <w:p w:rsidR="00830340" w:rsidRPr="00830340" w:rsidRDefault="00830340" w:rsidP="00830340">
      <w:pPr>
        <w:spacing w:before="96" w:after="0" w:line="240" w:lineRule="auto"/>
        <w:jc w:val="center"/>
        <w:rPr>
          <w:rFonts w:ascii="Cambria" w:hAnsi="Cambria" w:cs="Times New Roman"/>
          <w:sz w:val="24"/>
          <w:szCs w:val="24"/>
          <w:lang w:val="sr-Latn-CS"/>
        </w:rPr>
      </w:pPr>
      <w:r w:rsidRPr="00830340">
        <w:rPr>
          <w:rFonts w:ascii="Cambria" w:hAnsi="Cambria" w:cs="Times New Roman"/>
          <w:sz w:val="24"/>
          <w:szCs w:val="24"/>
          <w:lang w:val="sr-Latn-CS"/>
        </w:rPr>
        <w:t>M.P.</w:t>
      </w:r>
    </w:p>
    <w:p w:rsidR="00830340" w:rsidRPr="00830340" w:rsidRDefault="00830340" w:rsidP="00830340">
      <w:pPr>
        <w:spacing w:before="96" w:after="0" w:line="240" w:lineRule="auto"/>
        <w:ind w:left="5040" w:firstLine="720"/>
        <w:rPr>
          <w:rFonts w:ascii="Cambria" w:hAnsi="Cambria" w:cs="Times New Roman"/>
          <w:sz w:val="24"/>
          <w:szCs w:val="24"/>
          <w:lang w:val="sr-Latn-CS"/>
        </w:rPr>
      </w:pPr>
      <w:r w:rsidRPr="00830340">
        <w:rPr>
          <w:rFonts w:ascii="Cambria" w:hAnsi="Cambria" w:cs="Times New Roman"/>
          <w:sz w:val="24"/>
          <w:szCs w:val="24"/>
          <w:lang w:val="sr-Latn-CS"/>
        </w:rPr>
        <w:t>______________________________</w:t>
      </w:r>
    </w:p>
    <w:p w:rsidR="00830340" w:rsidRPr="00830340" w:rsidRDefault="00830340" w:rsidP="00830340">
      <w:pPr>
        <w:spacing w:before="96" w:after="0" w:line="240" w:lineRule="auto"/>
        <w:ind w:left="5040" w:right="85" w:firstLine="720"/>
        <w:jc w:val="center"/>
        <w:rPr>
          <w:rFonts w:ascii="Cambria" w:hAnsi="Cambria" w:cs="Times New Roman"/>
          <w:sz w:val="18"/>
          <w:szCs w:val="18"/>
          <w:lang w:val="sr-Latn-CS"/>
        </w:rPr>
      </w:pPr>
      <w:r w:rsidRPr="00830340">
        <w:rPr>
          <w:rFonts w:ascii="Cambria" w:hAnsi="Cambria" w:cs="Times New Roman"/>
          <w:sz w:val="18"/>
          <w:szCs w:val="18"/>
          <w:lang w:val="sr-Latn-CS"/>
        </w:rPr>
        <w:t>(potpis)</w:t>
      </w:r>
    </w:p>
    <w:p w:rsidR="00830340" w:rsidRPr="00830340" w:rsidRDefault="00830340" w:rsidP="00830340">
      <w:pPr>
        <w:spacing w:line="240" w:lineRule="auto"/>
        <w:rPr>
          <w:rFonts w:ascii="Cambria" w:hAnsi="Cambria"/>
          <w:sz w:val="24"/>
          <w:szCs w:val="24"/>
        </w:rPr>
      </w:pPr>
    </w:p>
    <w:p w:rsidR="00830340" w:rsidRPr="00830340" w:rsidRDefault="00830340" w:rsidP="00830340">
      <w:pPr>
        <w:tabs>
          <w:tab w:val="left" w:pos="1950"/>
        </w:tabs>
        <w:rPr>
          <w:rFonts w:ascii="Cambria" w:hAnsi="Cambria" w:cs="Times New Roman"/>
          <w:color w:val="000000"/>
          <w:sz w:val="24"/>
          <w:szCs w:val="24"/>
        </w:rPr>
      </w:pPr>
    </w:p>
    <w:p w:rsidR="00830340" w:rsidRPr="00830340" w:rsidRDefault="00830340" w:rsidP="00830340">
      <w:pPr>
        <w:tabs>
          <w:tab w:val="left" w:pos="1950"/>
        </w:tabs>
        <w:rPr>
          <w:rFonts w:ascii="Cambria" w:hAnsi="Cambria" w:cs="Times New Roman"/>
          <w:color w:val="000000"/>
          <w:sz w:val="24"/>
          <w:szCs w:val="24"/>
        </w:rPr>
      </w:pPr>
    </w:p>
    <w:p w:rsidR="00830340" w:rsidRPr="00830340" w:rsidRDefault="00830340" w:rsidP="00830340">
      <w:pPr>
        <w:rPr>
          <w:rFonts w:ascii="Cambria" w:hAnsi="Cambria" w:cs="Times New Roman"/>
          <w:b/>
          <w:bCs/>
          <w:color w:val="000000"/>
          <w:sz w:val="24"/>
          <w:szCs w:val="24"/>
        </w:rPr>
      </w:pPr>
    </w:p>
    <w:p w:rsidR="00830340" w:rsidRPr="00830340" w:rsidRDefault="00830340" w:rsidP="00830340">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Cambria" w:eastAsia="PMingLiU" w:hAnsi="Cambria" w:cs="Times New Roman"/>
          <w:b/>
          <w:bCs/>
          <w:color w:val="000000"/>
          <w:sz w:val="24"/>
          <w:szCs w:val="24"/>
        </w:rPr>
      </w:pPr>
      <w:bookmarkStart w:id="11" w:name="_Toc416180136"/>
      <w:bookmarkStart w:id="12" w:name="_Toc27733908"/>
      <w:r w:rsidRPr="00830340">
        <w:rPr>
          <w:rFonts w:ascii="Cambria" w:eastAsia="PMingLiU" w:hAnsi="Cambria" w:cs="Times New Roman"/>
          <w:b/>
          <w:bCs/>
          <w:color w:val="000000"/>
          <w:sz w:val="24"/>
          <w:szCs w:val="24"/>
        </w:rPr>
        <w:lastRenderedPageBreak/>
        <w:t xml:space="preserve">IZJAVA NARUČIOCA (OVLAŠĆENO LICE, SLUŽBENIK ZA JAVNE NABAVKE I LICA KOJA SU UČESTVOVALA U PLANIRANJU JAVNE NABAVKE) O NEPOSTOJANJU SUKOBA INTERESA </w:t>
      </w:r>
      <w:r w:rsidRPr="00830340">
        <w:rPr>
          <w:rFonts w:ascii="Cambria" w:eastAsia="PMingLiU" w:hAnsi="Cambria" w:cs="Times New Roman"/>
          <w:b/>
          <w:bCs/>
          <w:color w:val="000000"/>
          <w:sz w:val="24"/>
          <w:szCs w:val="24"/>
          <w:vertAlign w:val="superscript"/>
        </w:rPr>
        <w:footnoteReference w:id="2"/>
      </w:r>
      <w:bookmarkEnd w:id="11"/>
      <w:bookmarkEnd w:id="12"/>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tabs>
          <w:tab w:val="right" w:pos="3402"/>
        </w:tabs>
        <w:spacing w:after="0" w:line="240" w:lineRule="auto"/>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Željeznička infrastruktura Crne Gore AD Podgorica</w:t>
      </w:r>
    </w:p>
    <w:p w:rsidR="00830340" w:rsidRPr="00830340" w:rsidRDefault="00830340" w:rsidP="00830340">
      <w:pPr>
        <w:tabs>
          <w:tab w:val="right" w:pos="3402"/>
        </w:tabs>
        <w:spacing w:after="0" w:line="240" w:lineRule="auto"/>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Broj</w:t>
      </w:r>
      <w:r w:rsidRPr="00115A80">
        <w:rPr>
          <w:rFonts w:ascii="Cambria" w:hAnsi="Cambria" w:cs="Times New Roman"/>
          <w:color w:val="000000"/>
          <w:sz w:val="24"/>
          <w:szCs w:val="24"/>
          <w:lang w:val="pl-PL"/>
        </w:rPr>
        <w:t xml:space="preserve">: </w:t>
      </w:r>
      <w:r w:rsidR="00C4053C">
        <w:rPr>
          <w:rFonts w:ascii="Cambria" w:hAnsi="Cambria" w:cs="Times New Roman"/>
          <w:color w:val="000000"/>
          <w:sz w:val="24"/>
          <w:szCs w:val="24"/>
          <w:u w:val="single"/>
          <w:lang w:val="pl-PL"/>
        </w:rPr>
        <w:t>_</w:t>
      </w:r>
      <w:r w:rsidR="00C4053C" w:rsidRPr="00C4053C">
        <w:rPr>
          <w:rFonts w:ascii="Cambria" w:hAnsi="Cambria" w:cs="Times New Roman"/>
          <w:color w:val="000000"/>
          <w:sz w:val="24"/>
          <w:szCs w:val="24"/>
          <w:u w:val="single"/>
          <w:lang w:val="it-IT"/>
        </w:rPr>
        <w:t>13238</w:t>
      </w:r>
      <w:r w:rsidRPr="00830340">
        <w:rPr>
          <w:rFonts w:ascii="Cambria" w:hAnsi="Cambria" w:cs="Times New Roman"/>
          <w:color w:val="000000"/>
          <w:sz w:val="24"/>
          <w:szCs w:val="24"/>
          <w:u w:val="single"/>
          <w:lang w:val="pl-PL"/>
        </w:rPr>
        <w:t>/3</w:t>
      </w:r>
    </w:p>
    <w:p w:rsidR="00830340" w:rsidRPr="00830340" w:rsidRDefault="00830340" w:rsidP="00830340">
      <w:pPr>
        <w:tabs>
          <w:tab w:val="right" w:pos="3402"/>
        </w:tabs>
        <w:spacing w:after="0" w:line="240" w:lineRule="auto"/>
        <w:rPr>
          <w:rFonts w:ascii="Cambria" w:hAnsi="Cambria" w:cs="Times New Roman"/>
          <w:color w:val="000000"/>
          <w:sz w:val="24"/>
          <w:szCs w:val="24"/>
          <w:lang w:val="pl-PL"/>
        </w:rPr>
      </w:pPr>
      <w:r w:rsidRPr="00830340">
        <w:rPr>
          <w:rFonts w:ascii="Cambria" w:hAnsi="Cambria" w:cs="Times New Roman"/>
          <w:color w:val="000000"/>
          <w:sz w:val="24"/>
          <w:szCs w:val="24"/>
          <w:lang w:val="pl-PL"/>
        </w:rPr>
        <w:t>Mjesto i datum: Podgorica, 20.12.2019.</w:t>
      </w:r>
      <w:r w:rsidR="00C4053C">
        <w:rPr>
          <w:rFonts w:ascii="Cambria" w:hAnsi="Cambria" w:cs="Times New Roman"/>
          <w:color w:val="000000"/>
          <w:sz w:val="24"/>
          <w:szCs w:val="24"/>
          <w:lang w:val="pl-PL"/>
        </w:rPr>
        <w:t xml:space="preserve"> </w:t>
      </w:r>
      <w:r w:rsidRPr="00830340">
        <w:rPr>
          <w:rFonts w:ascii="Cambria" w:hAnsi="Cambria" w:cs="Times New Roman"/>
          <w:color w:val="000000"/>
          <w:sz w:val="24"/>
          <w:szCs w:val="24"/>
          <w:lang w:val="pl-PL"/>
        </w:rPr>
        <w:t>godine</w:t>
      </w:r>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spacing w:after="0" w:line="240" w:lineRule="auto"/>
        <w:jc w:val="center"/>
        <w:rPr>
          <w:rFonts w:ascii="Cambria" w:hAnsi="Cambria" w:cs="Times New Roman"/>
          <w:b/>
          <w:bCs/>
          <w:color w:val="000000"/>
          <w:sz w:val="28"/>
          <w:szCs w:val="28"/>
          <w:lang w:val="sr-Latn-CS"/>
        </w:rPr>
      </w:pPr>
      <w:r w:rsidRPr="00830340">
        <w:rPr>
          <w:rFonts w:ascii="Cambria" w:hAnsi="Cambria" w:cs="Times New Roman"/>
          <w:b/>
          <w:bCs/>
          <w:color w:val="000000"/>
          <w:sz w:val="28"/>
          <w:szCs w:val="28"/>
          <w:lang w:val="sr-Latn-CS"/>
        </w:rPr>
        <w:t>Izjavljujem</w:t>
      </w:r>
    </w:p>
    <w:p w:rsidR="00830340" w:rsidRPr="00830340" w:rsidRDefault="00830340" w:rsidP="00830340">
      <w:pPr>
        <w:spacing w:after="0" w:line="240" w:lineRule="auto"/>
        <w:jc w:val="both"/>
        <w:rPr>
          <w:rFonts w:ascii="Cambria" w:hAnsi="Cambria" w:cs="Times New Roman"/>
          <w:color w:val="000000"/>
          <w:sz w:val="16"/>
          <w:szCs w:val="16"/>
          <w:lang w:val="sr-Latn-CS"/>
        </w:rPr>
      </w:pPr>
    </w:p>
    <w:p w:rsidR="00830340" w:rsidRPr="00830340" w:rsidRDefault="00830340" w:rsidP="00830340">
      <w:pPr>
        <w:spacing w:after="0" w:line="240" w:lineRule="auto"/>
        <w:jc w:val="both"/>
        <w:rPr>
          <w:rFonts w:ascii="Cambria" w:hAnsi="Cambria" w:cs="Times New Roman"/>
          <w:color w:val="000000"/>
          <w:sz w:val="16"/>
          <w:szCs w:val="16"/>
          <w:lang w:val="sr-Latn-CS"/>
        </w:rPr>
      </w:pPr>
    </w:p>
    <w:p w:rsidR="00830340" w:rsidRPr="00830340" w:rsidRDefault="00830340" w:rsidP="00830340">
      <w:pPr>
        <w:spacing w:before="96" w:after="120" w:line="240" w:lineRule="auto"/>
        <w:jc w:val="both"/>
        <w:rPr>
          <w:rFonts w:ascii="Cambria" w:hAnsi="Cambria" w:cs="Times New Roman"/>
          <w:i/>
          <w:sz w:val="23"/>
          <w:szCs w:val="23"/>
        </w:rPr>
      </w:pPr>
      <w:r w:rsidRPr="00830340">
        <w:rPr>
          <w:rFonts w:ascii="Cambria" w:hAnsi="Cambria" w:cs="Times New Roman"/>
          <w:i/>
          <w:color w:val="000000"/>
          <w:sz w:val="24"/>
          <w:szCs w:val="24"/>
        </w:rPr>
        <w:t xml:space="preserve">da u postupku javne nabavke iz Plana javnih nabavki broj </w:t>
      </w:r>
      <w:r w:rsidRPr="00830340">
        <w:rPr>
          <w:rFonts w:ascii="Cambria" w:hAnsi="Cambria" w:cs="Arial"/>
          <w:i/>
          <w:sz w:val="24"/>
          <w:szCs w:val="24"/>
          <w:lang w:val="sr-Latn-CS"/>
        </w:rPr>
        <w:t>757/1 od 09.08.2019.</w:t>
      </w:r>
      <w:r w:rsidRPr="00830340">
        <w:rPr>
          <w:rFonts w:ascii="Cambria" w:hAnsi="Cambria" w:cs="Times New Roman"/>
          <w:i/>
          <w:color w:val="000000"/>
          <w:sz w:val="24"/>
          <w:szCs w:val="24"/>
          <w:lang w:val="pl-PL"/>
        </w:rPr>
        <w:t xml:space="preserve">godine </w:t>
      </w:r>
      <w:r w:rsidRPr="00830340">
        <w:rPr>
          <w:rFonts w:ascii="Cambria" w:hAnsi="Cambria" w:cs="Times New Roman"/>
          <w:i/>
          <w:color w:val="000000"/>
          <w:sz w:val="24"/>
          <w:szCs w:val="24"/>
        </w:rPr>
        <w:t xml:space="preserve">za nabavku </w:t>
      </w:r>
      <w:r w:rsidRPr="00830340">
        <w:rPr>
          <w:rFonts w:ascii="Cambria" w:hAnsi="Cambria" w:cs="Times New Roman"/>
          <w:sz w:val="24"/>
          <w:szCs w:val="24"/>
          <w:u w:val="single"/>
        </w:rPr>
        <w:t>robe</w:t>
      </w:r>
      <w:r w:rsidRPr="00830340">
        <w:rPr>
          <w:rFonts w:ascii="Cambria" w:hAnsi="Cambria" w:cs="Times New Roman"/>
          <w:sz w:val="24"/>
          <w:szCs w:val="24"/>
        </w:rPr>
        <w:t xml:space="preserve">: </w:t>
      </w:r>
      <w:r w:rsidRPr="00830340">
        <w:rPr>
          <w:rFonts w:ascii="Cambria" w:hAnsi="Cambria" w:cs="Times New Roman"/>
          <w:b/>
          <w:bCs/>
          <w:sz w:val="24"/>
          <w:szCs w:val="24"/>
        </w:rPr>
        <w:t>Rezervni djelovi za putne prelaze Siemens</w:t>
      </w:r>
      <w:r w:rsidR="00B46F2F">
        <w:rPr>
          <w:rFonts w:ascii="Cambria" w:hAnsi="Cambria" w:cs="Times New Roman"/>
          <w:b/>
          <w:bCs/>
          <w:sz w:val="24"/>
          <w:szCs w:val="24"/>
        </w:rPr>
        <w:t xml:space="preserve"> ili ekvivalentno</w:t>
      </w:r>
      <w:r w:rsidRPr="00830340">
        <w:rPr>
          <w:rFonts w:ascii="Cambria" w:hAnsi="Cambria"/>
          <w:b/>
          <w:sz w:val="23"/>
          <w:szCs w:val="23"/>
          <w:lang w:val="sr-Latn-CS"/>
        </w:rPr>
        <w:t xml:space="preserve">, </w:t>
      </w:r>
      <w:r w:rsidRPr="00830340">
        <w:rPr>
          <w:rFonts w:ascii="Cambria" w:hAnsi="Cambria" w:cs="Times New Roman"/>
          <w:i/>
          <w:color w:val="000000"/>
          <w:sz w:val="24"/>
          <w:szCs w:val="24"/>
        </w:rPr>
        <w:t xml:space="preserve">nijesam u sukobu interesa u smislu člana 16 stav 4 </w:t>
      </w:r>
      <w:r w:rsidRPr="00830340">
        <w:rPr>
          <w:rFonts w:ascii="Cambria" w:hAnsi="Cambria"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30340">
        <w:rPr>
          <w:rFonts w:ascii="Cambria" w:hAnsi="Cambria" w:cs="Times New Roman"/>
          <w:i/>
          <w:color w:val="000000"/>
          <w:sz w:val="24"/>
          <w:szCs w:val="24"/>
        </w:rPr>
        <w:t>.</w:t>
      </w:r>
    </w:p>
    <w:p w:rsidR="00830340" w:rsidRPr="00830340" w:rsidRDefault="00830340" w:rsidP="00830340">
      <w:pPr>
        <w:spacing w:after="160" w:line="259" w:lineRule="auto"/>
        <w:jc w:val="both"/>
        <w:rPr>
          <w:rFonts w:ascii="Cambria" w:hAnsi="Cambria" w:cs="Times New Roman"/>
          <w:color w:val="000000"/>
          <w:sz w:val="24"/>
          <w:szCs w:val="24"/>
        </w:rPr>
      </w:pPr>
    </w:p>
    <w:p w:rsidR="00830340" w:rsidRPr="00830340" w:rsidRDefault="00830340" w:rsidP="00830340">
      <w:pPr>
        <w:spacing w:after="0" w:line="240" w:lineRule="auto"/>
        <w:ind w:left="1440" w:firstLine="720"/>
        <w:rPr>
          <w:rFonts w:ascii="Cambria" w:hAnsi="Cambria" w:cs="Arial"/>
          <w:b/>
          <w:i/>
          <w:sz w:val="24"/>
          <w:szCs w:val="24"/>
          <w:lang w:val="sr-Latn-CS"/>
        </w:rPr>
      </w:pPr>
      <w:r w:rsidRPr="00830340">
        <w:rPr>
          <w:rFonts w:ascii="Cambria" w:hAnsi="Cambria" w:cs="Times New Roman"/>
          <w:b/>
          <w:color w:val="000000"/>
          <w:sz w:val="24"/>
          <w:szCs w:val="24"/>
          <w:lang w:val="sr-Latn-CS"/>
        </w:rPr>
        <w:tab/>
      </w:r>
      <w:r w:rsidRPr="00830340">
        <w:rPr>
          <w:rFonts w:ascii="Cambria" w:hAnsi="Cambria" w:cs="Times New Roman"/>
          <w:b/>
          <w:color w:val="000000"/>
          <w:sz w:val="24"/>
          <w:szCs w:val="24"/>
          <w:lang w:val="sr-Latn-CS"/>
        </w:rPr>
        <w:tab/>
      </w:r>
      <w:r w:rsidRPr="00830340">
        <w:rPr>
          <w:rFonts w:ascii="Cambria" w:hAnsi="Cambria" w:cs="Times New Roman"/>
          <w:b/>
          <w:color w:val="000000"/>
          <w:sz w:val="24"/>
          <w:szCs w:val="24"/>
          <w:lang w:val="sr-Latn-CS"/>
        </w:rPr>
        <w:tab/>
        <w:t xml:space="preserve">Izvršni direktor: </w:t>
      </w:r>
      <w:r w:rsidRPr="00830340">
        <w:rPr>
          <w:rFonts w:ascii="Cambria" w:hAnsi="Cambria" w:cs="Arial"/>
          <w:b/>
          <w:i/>
          <w:sz w:val="24"/>
          <w:szCs w:val="24"/>
          <w:lang w:val="sr-Latn-CS"/>
        </w:rPr>
        <w:t>Ljubiša Ćurčić, dipl.maš.ing</w:t>
      </w:r>
    </w:p>
    <w:p w:rsidR="00830340" w:rsidRPr="00830340" w:rsidRDefault="00830340" w:rsidP="00830340">
      <w:pPr>
        <w:spacing w:after="0" w:line="240" w:lineRule="auto"/>
        <w:ind w:left="5652" w:firstLine="108"/>
        <w:rPr>
          <w:rFonts w:ascii="Cambria" w:hAnsi="Cambria" w:cs="Times New Roman"/>
          <w:color w:val="000000"/>
          <w:sz w:val="24"/>
          <w:szCs w:val="24"/>
          <w:lang w:val="sr-Latn-CS"/>
        </w:rPr>
      </w:pPr>
      <w:r w:rsidRPr="00830340">
        <w:rPr>
          <w:rFonts w:ascii="Cambria" w:hAnsi="Cambria" w:cs="Times New Roman"/>
          <w:color w:val="000000"/>
          <w:sz w:val="24"/>
          <w:szCs w:val="24"/>
          <w:lang w:val="sr-Latn-CS"/>
        </w:rPr>
        <w:t>__________________________________</w:t>
      </w:r>
    </w:p>
    <w:p w:rsidR="00830340" w:rsidRPr="00830340" w:rsidRDefault="00830340" w:rsidP="00830340">
      <w:pPr>
        <w:spacing w:after="0" w:line="240" w:lineRule="auto"/>
        <w:ind w:left="5664" w:firstLine="708"/>
        <w:jc w:val="center"/>
        <w:rPr>
          <w:rFonts w:ascii="Cambria" w:hAnsi="Cambria" w:cs="Times New Roman"/>
          <w:i/>
          <w:iCs/>
          <w:color w:val="000000"/>
          <w:sz w:val="24"/>
          <w:szCs w:val="24"/>
          <w:vertAlign w:val="superscript"/>
        </w:rPr>
      </w:pPr>
      <w:r w:rsidRPr="00830340">
        <w:rPr>
          <w:rFonts w:ascii="Cambria" w:hAnsi="Cambria" w:cs="Times New Roman"/>
          <w:i/>
          <w:iCs/>
          <w:color w:val="000000"/>
          <w:sz w:val="24"/>
          <w:szCs w:val="24"/>
          <w:vertAlign w:val="superscript"/>
          <w:lang w:val="sr-Latn-CS"/>
        </w:rPr>
        <w:t>potpis</w:t>
      </w:r>
    </w:p>
    <w:p w:rsidR="00830340" w:rsidRPr="00830340" w:rsidRDefault="00830340" w:rsidP="00830340">
      <w:pPr>
        <w:spacing w:after="0" w:line="240" w:lineRule="auto"/>
        <w:jc w:val="both"/>
        <w:rPr>
          <w:rFonts w:ascii="Cambria" w:hAnsi="Cambria" w:cs="Times New Roman"/>
          <w:color w:val="000000"/>
          <w:sz w:val="24"/>
          <w:szCs w:val="24"/>
        </w:rPr>
      </w:pPr>
    </w:p>
    <w:p w:rsidR="00830340" w:rsidRPr="00830340" w:rsidRDefault="00830340" w:rsidP="00830340">
      <w:pPr>
        <w:spacing w:after="0" w:line="240" w:lineRule="auto"/>
        <w:ind w:left="2832"/>
        <w:rPr>
          <w:rFonts w:ascii="Cambria" w:hAnsi="Cambria" w:cs="Times New Roman"/>
          <w:b/>
          <w:color w:val="000000"/>
          <w:sz w:val="24"/>
          <w:szCs w:val="24"/>
          <w:lang w:val="sr-Latn-CS"/>
        </w:rPr>
      </w:pPr>
      <w:r w:rsidRPr="00830340">
        <w:rPr>
          <w:rFonts w:ascii="Cambria" w:hAnsi="Cambria" w:cs="Times New Roman"/>
          <w:b/>
          <w:color w:val="000000"/>
          <w:sz w:val="24"/>
          <w:szCs w:val="24"/>
        </w:rPr>
        <w:t>Službenik za javne nabavke:</w:t>
      </w:r>
      <w:r w:rsidRPr="00830340">
        <w:rPr>
          <w:rFonts w:ascii="Cambria" w:hAnsi="Cambria" w:cs="Times New Roman"/>
          <w:b/>
          <w:color w:val="000000"/>
          <w:sz w:val="24"/>
          <w:szCs w:val="24"/>
          <w:lang w:val="sr-Latn-CS"/>
        </w:rPr>
        <w:t xml:space="preserve"> </w:t>
      </w:r>
      <w:r w:rsidRPr="00830340">
        <w:rPr>
          <w:rFonts w:ascii="Cambria" w:hAnsi="Cambria" w:cs="Times New Roman"/>
          <w:b/>
          <w:color w:val="000000"/>
          <w:sz w:val="24"/>
          <w:szCs w:val="24"/>
          <w:lang w:val="sr-Latn-CS"/>
        </w:rPr>
        <w:tab/>
        <w:t>Adrijana Uglik, dipl.ecc</w:t>
      </w:r>
    </w:p>
    <w:p w:rsidR="00830340" w:rsidRPr="00830340" w:rsidRDefault="00830340" w:rsidP="00830340">
      <w:pPr>
        <w:spacing w:after="0" w:line="240" w:lineRule="auto"/>
        <w:ind w:left="6480"/>
        <w:rPr>
          <w:rFonts w:ascii="Cambria" w:hAnsi="Cambria" w:cs="Times New Roman"/>
          <w:color w:val="000000"/>
          <w:sz w:val="24"/>
          <w:szCs w:val="24"/>
          <w:lang w:val="sr-Latn-CS"/>
        </w:rPr>
      </w:pPr>
      <w:r w:rsidRPr="00830340">
        <w:rPr>
          <w:rFonts w:ascii="Cambria" w:hAnsi="Cambria" w:cs="Times New Roman"/>
          <w:color w:val="000000"/>
          <w:sz w:val="24"/>
          <w:szCs w:val="24"/>
          <w:lang w:val="sr-Latn-CS"/>
        </w:rPr>
        <w:t>____________________________</w:t>
      </w:r>
    </w:p>
    <w:p w:rsidR="00830340" w:rsidRPr="00830340" w:rsidRDefault="00830340" w:rsidP="00830340">
      <w:pPr>
        <w:spacing w:after="0" w:line="240" w:lineRule="auto"/>
        <w:ind w:left="7200" w:firstLine="720"/>
        <w:jc w:val="both"/>
        <w:rPr>
          <w:rFonts w:ascii="Cambria" w:hAnsi="Cambria" w:cs="Times New Roman"/>
          <w:i/>
          <w:iCs/>
          <w:color w:val="000000"/>
          <w:sz w:val="24"/>
          <w:szCs w:val="24"/>
          <w:vertAlign w:val="superscript"/>
          <w:lang w:val="sr-Latn-CS"/>
        </w:rPr>
      </w:pPr>
      <w:r w:rsidRPr="00830340">
        <w:rPr>
          <w:rFonts w:ascii="Cambria" w:hAnsi="Cambria" w:cs="Times New Roman"/>
          <w:i/>
          <w:iCs/>
          <w:color w:val="000000"/>
          <w:sz w:val="24"/>
          <w:szCs w:val="24"/>
          <w:vertAlign w:val="superscript"/>
          <w:lang w:val="sr-Latn-CS"/>
        </w:rPr>
        <w:t>potpis</w:t>
      </w:r>
    </w:p>
    <w:p w:rsidR="00830340" w:rsidRPr="00830340" w:rsidRDefault="00830340" w:rsidP="00830340">
      <w:pPr>
        <w:spacing w:after="0" w:line="240" w:lineRule="auto"/>
        <w:ind w:left="7200" w:firstLine="720"/>
        <w:jc w:val="both"/>
        <w:rPr>
          <w:rFonts w:ascii="Cambria" w:hAnsi="Cambria" w:cs="Times New Roman"/>
          <w:color w:val="000000"/>
          <w:sz w:val="24"/>
          <w:szCs w:val="24"/>
        </w:rPr>
      </w:pPr>
    </w:p>
    <w:p w:rsidR="00830340" w:rsidRPr="00830340" w:rsidRDefault="00830340" w:rsidP="00830340">
      <w:pPr>
        <w:spacing w:after="0" w:line="240" w:lineRule="auto"/>
        <w:rPr>
          <w:rFonts w:ascii="Cambria" w:hAnsi="Cambria" w:cs="Times New Roman"/>
          <w:b/>
          <w:color w:val="000000"/>
          <w:sz w:val="24"/>
          <w:szCs w:val="24"/>
        </w:rPr>
      </w:pPr>
      <w:r w:rsidRPr="00830340">
        <w:rPr>
          <w:rFonts w:ascii="Cambria" w:hAnsi="Cambria" w:cs="Times New Roman"/>
          <w:b/>
          <w:color w:val="000000"/>
          <w:sz w:val="24"/>
          <w:szCs w:val="24"/>
        </w:rPr>
        <w:t>Lice koje je učestvovalo u planiranju  javne nabavke: Edin Hasanović, dipl.el.ing.</w:t>
      </w:r>
    </w:p>
    <w:p w:rsidR="00830340" w:rsidRPr="00830340" w:rsidRDefault="00830340" w:rsidP="00830340">
      <w:pPr>
        <w:spacing w:after="0" w:line="240" w:lineRule="auto"/>
        <w:ind w:left="4626" w:firstLine="1134"/>
        <w:jc w:val="center"/>
        <w:rPr>
          <w:rFonts w:ascii="Cambria" w:hAnsi="Cambria" w:cs="Times New Roman"/>
          <w:color w:val="000000"/>
          <w:sz w:val="24"/>
          <w:szCs w:val="24"/>
          <w:lang w:val="sr-Latn-CS"/>
        </w:rPr>
      </w:pPr>
      <w:r w:rsidRPr="00830340">
        <w:rPr>
          <w:rFonts w:ascii="Cambria" w:hAnsi="Cambria" w:cs="Times New Roman"/>
          <w:color w:val="000000"/>
          <w:sz w:val="24"/>
          <w:szCs w:val="24"/>
          <w:lang w:val="sr-Latn-CS"/>
        </w:rPr>
        <w:t>_________________________________</w:t>
      </w:r>
    </w:p>
    <w:p w:rsidR="00830340" w:rsidRPr="00830340" w:rsidRDefault="00830340" w:rsidP="00830340">
      <w:pPr>
        <w:spacing w:after="0" w:line="240" w:lineRule="auto"/>
        <w:ind w:left="7812"/>
        <w:rPr>
          <w:rFonts w:ascii="Cambria" w:hAnsi="Cambria" w:cs="Times New Roman"/>
          <w:i/>
          <w:iCs/>
          <w:color w:val="000000"/>
          <w:sz w:val="24"/>
          <w:szCs w:val="24"/>
          <w:lang w:val="sr-Latn-CS"/>
        </w:rPr>
      </w:pPr>
      <w:r w:rsidRPr="00830340">
        <w:rPr>
          <w:rFonts w:ascii="Cambria" w:hAnsi="Cambria" w:cs="Times New Roman"/>
          <w:i/>
          <w:iCs/>
          <w:color w:val="000000"/>
          <w:sz w:val="24"/>
          <w:szCs w:val="24"/>
          <w:vertAlign w:val="superscript"/>
          <w:lang w:val="sr-Latn-CS"/>
        </w:rPr>
        <w:t>potpis</w:t>
      </w:r>
    </w:p>
    <w:p w:rsidR="00830340" w:rsidRPr="00830340" w:rsidRDefault="00830340" w:rsidP="00830340">
      <w:pPr>
        <w:spacing w:after="0" w:line="240" w:lineRule="auto"/>
        <w:ind w:left="7812"/>
        <w:rPr>
          <w:rFonts w:ascii="Cambria" w:hAnsi="Cambria" w:cs="Times New Roman"/>
          <w:i/>
          <w:iCs/>
          <w:color w:val="000000"/>
          <w:sz w:val="24"/>
          <w:szCs w:val="24"/>
        </w:rPr>
      </w:pPr>
    </w:p>
    <w:p w:rsidR="00830340" w:rsidRPr="00830340" w:rsidRDefault="00830340" w:rsidP="00830340">
      <w:pPr>
        <w:spacing w:after="0" w:line="240" w:lineRule="auto"/>
        <w:ind w:left="7812"/>
        <w:rPr>
          <w:rFonts w:ascii="Cambria" w:hAnsi="Cambria" w:cs="Times New Roman"/>
          <w:i/>
          <w:iCs/>
          <w:color w:val="000000"/>
          <w:sz w:val="24"/>
          <w:szCs w:val="24"/>
        </w:rPr>
      </w:pPr>
    </w:p>
    <w:p w:rsidR="00830340" w:rsidRPr="00830340" w:rsidRDefault="00830340" w:rsidP="00830340">
      <w:pPr>
        <w:spacing w:after="0"/>
        <w:rPr>
          <w:rFonts w:ascii="Cambria" w:hAnsi="Cambria" w:cs="Times New Roman"/>
          <w:i/>
          <w:iCs/>
          <w:color w:val="000000"/>
          <w:sz w:val="24"/>
          <w:szCs w:val="24"/>
        </w:rPr>
      </w:pPr>
      <w:r w:rsidRPr="00830340">
        <w:rPr>
          <w:rFonts w:ascii="Cambria" w:hAnsi="Cambria" w:cs="Times New Roman"/>
          <w:i/>
          <w:iCs/>
          <w:color w:val="000000"/>
          <w:sz w:val="24"/>
          <w:szCs w:val="24"/>
        </w:rPr>
        <w:br w:type="page"/>
      </w:r>
    </w:p>
    <w:p w:rsidR="00830340" w:rsidRPr="00830340" w:rsidRDefault="00830340" w:rsidP="00830340">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Cambria" w:eastAsia="PMingLiU" w:hAnsi="Cambria" w:cs="Times New Roman"/>
          <w:b/>
          <w:bCs/>
          <w:color w:val="000000"/>
          <w:sz w:val="24"/>
          <w:szCs w:val="24"/>
        </w:rPr>
      </w:pPr>
      <w:bookmarkStart w:id="13" w:name="_Toc416180137"/>
      <w:bookmarkStart w:id="14" w:name="_Toc27733909"/>
      <w:r w:rsidRPr="00830340">
        <w:rPr>
          <w:rFonts w:ascii="Cambria" w:eastAsia="PMingLiU" w:hAnsi="Cambria" w:cs="Times New Roman"/>
          <w:b/>
          <w:bCs/>
          <w:color w:val="000000"/>
          <w:sz w:val="24"/>
          <w:szCs w:val="24"/>
        </w:rPr>
        <w:lastRenderedPageBreak/>
        <w:t>IZJAVA NARUČIOCA (ČLANOVA KOMISIJE ZA OTVARANJE I VREDNOVANJE PONUDE I LICA KOJA SU UČESTVOVALA U PRIPREMANJU TENDERSKE DOKUMENTACIJE) O NEPOSTOJANJU SUKOBA INTERESA</w:t>
      </w:r>
      <w:r w:rsidRPr="00830340">
        <w:rPr>
          <w:rFonts w:ascii="Cambria" w:eastAsia="PMingLiU" w:hAnsi="Cambria" w:cs="Times New Roman"/>
          <w:b/>
          <w:bCs/>
          <w:color w:val="000000"/>
          <w:sz w:val="24"/>
          <w:szCs w:val="24"/>
          <w:vertAlign w:val="superscript"/>
        </w:rPr>
        <w:footnoteReference w:id="3"/>
      </w:r>
      <w:bookmarkEnd w:id="13"/>
      <w:bookmarkEnd w:id="14"/>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tabs>
          <w:tab w:val="right" w:pos="3402"/>
        </w:tabs>
        <w:spacing w:after="0" w:line="240" w:lineRule="auto"/>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Željeznička infrastruktura Crne Gore AD Podgorica</w:t>
      </w:r>
    </w:p>
    <w:p w:rsidR="00830340" w:rsidRPr="00830340" w:rsidRDefault="00830340" w:rsidP="00830340">
      <w:pPr>
        <w:tabs>
          <w:tab w:val="right" w:pos="3402"/>
        </w:tabs>
        <w:spacing w:after="0" w:line="240" w:lineRule="auto"/>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 xml:space="preserve">Broj: </w:t>
      </w:r>
      <w:r w:rsidR="00115A80">
        <w:rPr>
          <w:rFonts w:ascii="Cambria" w:hAnsi="Cambria" w:cs="Times New Roman"/>
          <w:color w:val="000000"/>
          <w:sz w:val="24"/>
          <w:szCs w:val="24"/>
          <w:u w:val="single"/>
          <w:lang w:val="pl-PL"/>
        </w:rPr>
        <w:t>____</w:t>
      </w:r>
      <w:r w:rsidR="00C4053C" w:rsidRPr="00C4053C">
        <w:rPr>
          <w:rFonts w:ascii="Cambria" w:hAnsi="Cambria" w:cs="Times New Roman"/>
          <w:color w:val="000000"/>
          <w:sz w:val="24"/>
          <w:szCs w:val="24"/>
          <w:u w:val="single"/>
          <w:lang w:val="it-IT"/>
        </w:rPr>
        <w:t>13238</w:t>
      </w:r>
      <w:r w:rsidRPr="00830340">
        <w:rPr>
          <w:rFonts w:ascii="Cambria" w:hAnsi="Cambria" w:cs="Times New Roman"/>
          <w:color w:val="000000"/>
          <w:sz w:val="24"/>
          <w:szCs w:val="24"/>
          <w:u w:val="single"/>
          <w:lang w:val="pl-PL"/>
        </w:rPr>
        <w:t>/4</w:t>
      </w:r>
    </w:p>
    <w:p w:rsidR="00830340" w:rsidRPr="00830340" w:rsidRDefault="00830340" w:rsidP="00830340">
      <w:pPr>
        <w:tabs>
          <w:tab w:val="right" w:pos="3402"/>
        </w:tabs>
        <w:spacing w:after="0" w:line="240" w:lineRule="auto"/>
        <w:rPr>
          <w:rFonts w:ascii="Cambria" w:hAnsi="Cambria" w:cs="Times New Roman"/>
          <w:color w:val="000000"/>
          <w:sz w:val="24"/>
          <w:szCs w:val="24"/>
          <w:lang w:val="pl-PL"/>
        </w:rPr>
      </w:pPr>
      <w:r w:rsidRPr="00830340">
        <w:rPr>
          <w:rFonts w:ascii="Cambria" w:hAnsi="Cambria" w:cs="Times New Roman"/>
          <w:color w:val="000000"/>
          <w:sz w:val="24"/>
          <w:szCs w:val="24"/>
          <w:lang w:val="pl-PL"/>
        </w:rPr>
        <w:t>Mjesto i datum: Podgorica, 20.12.2019.godine</w:t>
      </w:r>
    </w:p>
    <w:p w:rsidR="00830340" w:rsidRPr="00830340" w:rsidRDefault="00830340" w:rsidP="00830340">
      <w:pPr>
        <w:spacing w:after="0" w:line="240" w:lineRule="auto"/>
        <w:rPr>
          <w:rFonts w:ascii="Cambria" w:hAnsi="Cambria" w:cs="Times New Roman"/>
          <w:b/>
          <w:bCs/>
          <w:color w:val="000000"/>
          <w:sz w:val="24"/>
          <w:szCs w:val="24"/>
          <w:lang w:val="sr-Latn-CS"/>
        </w:rPr>
      </w:pPr>
    </w:p>
    <w:p w:rsidR="00830340" w:rsidRPr="00830340" w:rsidRDefault="00830340" w:rsidP="00830340">
      <w:pPr>
        <w:spacing w:after="0" w:line="240" w:lineRule="auto"/>
        <w:jc w:val="both"/>
        <w:rPr>
          <w:rFonts w:ascii="Cambria" w:hAnsi="Cambria" w:cs="Times New Roman"/>
          <w:b/>
          <w:bCs/>
          <w:color w:val="000000"/>
          <w:sz w:val="24"/>
          <w:szCs w:val="24"/>
          <w:lang w:val="sr-Latn-CS"/>
        </w:rPr>
      </w:pPr>
    </w:p>
    <w:p w:rsidR="00830340" w:rsidRPr="00830340" w:rsidRDefault="00830340" w:rsidP="00830340">
      <w:pPr>
        <w:spacing w:after="0" w:line="240" w:lineRule="auto"/>
        <w:jc w:val="both"/>
        <w:rPr>
          <w:rFonts w:ascii="Cambria" w:hAnsi="Cambria" w:cs="Times New Roman"/>
          <w:b/>
          <w:bCs/>
          <w:color w:val="000000"/>
          <w:sz w:val="24"/>
          <w:szCs w:val="24"/>
          <w:lang w:val="sr-Latn-CS"/>
        </w:rPr>
      </w:pPr>
    </w:p>
    <w:p w:rsidR="00830340" w:rsidRPr="00830340" w:rsidRDefault="00830340" w:rsidP="00830340">
      <w:pPr>
        <w:spacing w:after="0" w:line="240" w:lineRule="auto"/>
        <w:jc w:val="both"/>
        <w:rPr>
          <w:rFonts w:ascii="Cambria" w:hAnsi="Cambria" w:cs="Times New Roman"/>
          <w:b/>
          <w:bCs/>
          <w:color w:val="000000"/>
          <w:sz w:val="24"/>
          <w:szCs w:val="24"/>
          <w:lang w:val="sr-Latn-CS"/>
        </w:rPr>
      </w:pPr>
    </w:p>
    <w:p w:rsidR="00830340" w:rsidRPr="00830340" w:rsidRDefault="00830340" w:rsidP="00830340">
      <w:pPr>
        <w:spacing w:after="0" w:line="240" w:lineRule="auto"/>
        <w:ind w:firstLine="567"/>
        <w:jc w:val="both"/>
        <w:rPr>
          <w:rFonts w:ascii="Cambria" w:hAnsi="Cambria" w:cs="Times New Roman"/>
          <w:color w:val="000000"/>
          <w:sz w:val="24"/>
          <w:szCs w:val="24"/>
          <w:lang w:val="pl-PL"/>
        </w:rPr>
      </w:pPr>
      <w:r w:rsidRPr="00830340">
        <w:rPr>
          <w:rFonts w:ascii="Cambria" w:hAnsi="Cambria" w:cs="Times New Roman"/>
          <w:color w:val="000000"/>
          <w:sz w:val="24"/>
          <w:szCs w:val="24"/>
          <w:lang w:val="pl-PL"/>
        </w:rPr>
        <w:t xml:space="preserve">U skladu sa članom 16 stav 5 Zakona o javnim nabavkama („Službeni list CG”, br.42/11, 57/14, 28/15 i 42/17) </w:t>
      </w:r>
    </w:p>
    <w:p w:rsidR="00830340" w:rsidRPr="00830340" w:rsidRDefault="00830340" w:rsidP="00830340">
      <w:pPr>
        <w:spacing w:after="0" w:line="240" w:lineRule="auto"/>
        <w:jc w:val="both"/>
        <w:rPr>
          <w:rFonts w:ascii="Cambria" w:hAnsi="Cambria" w:cs="Times New Roman"/>
          <w:color w:val="000000"/>
          <w:sz w:val="24"/>
          <w:szCs w:val="24"/>
          <w:lang w:val="sr-Latn-CS"/>
        </w:rPr>
      </w:pPr>
    </w:p>
    <w:p w:rsidR="00830340" w:rsidRPr="00830340" w:rsidRDefault="00830340" w:rsidP="00830340">
      <w:pPr>
        <w:spacing w:after="0" w:line="240" w:lineRule="auto"/>
        <w:jc w:val="both"/>
        <w:rPr>
          <w:rFonts w:ascii="Cambria" w:hAnsi="Cambria" w:cs="Times New Roman"/>
          <w:color w:val="000000"/>
          <w:sz w:val="24"/>
          <w:szCs w:val="24"/>
          <w:lang w:val="sr-Latn-CS"/>
        </w:rPr>
      </w:pPr>
    </w:p>
    <w:p w:rsidR="00830340" w:rsidRPr="00830340" w:rsidRDefault="00830340" w:rsidP="00830340">
      <w:pPr>
        <w:spacing w:after="0" w:line="240" w:lineRule="auto"/>
        <w:jc w:val="center"/>
        <w:rPr>
          <w:rFonts w:ascii="Cambria" w:hAnsi="Cambria" w:cs="Times New Roman"/>
          <w:b/>
          <w:bCs/>
          <w:color w:val="000000"/>
          <w:sz w:val="28"/>
          <w:szCs w:val="28"/>
          <w:lang w:val="sr-Latn-CS"/>
        </w:rPr>
      </w:pPr>
      <w:r w:rsidRPr="00830340">
        <w:rPr>
          <w:rFonts w:ascii="Cambria" w:hAnsi="Cambria" w:cs="Times New Roman"/>
          <w:b/>
          <w:bCs/>
          <w:color w:val="000000"/>
          <w:sz w:val="28"/>
          <w:szCs w:val="28"/>
          <w:lang w:val="sr-Latn-CS"/>
        </w:rPr>
        <w:t>Izjavljujem</w:t>
      </w:r>
    </w:p>
    <w:p w:rsidR="00830340" w:rsidRPr="00830340" w:rsidRDefault="00830340" w:rsidP="00830340">
      <w:pPr>
        <w:spacing w:after="0" w:line="240" w:lineRule="auto"/>
        <w:jc w:val="both"/>
        <w:rPr>
          <w:rFonts w:ascii="Cambria" w:hAnsi="Cambria" w:cs="Times New Roman"/>
          <w:color w:val="000000"/>
          <w:sz w:val="16"/>
          <w:szCs w:val="16"/>
          <w:lang w:val="sr-Latn-CS"/>
        </w:rPr>
      </w:pPr>
    </w:p>
    <w:p w:rsidR="00830340" w:rsidRPr="00830340" w:rsidRDefault="00830340" w:rsidP="00830340">
      <w:pPr>
        <w:spacing w:after="0" w:line="240" w:lineRule="auto"/>
        <w:jc w:val="both"/>
        <w:rPr>
          <w:rFonts w:ascii="Cambria" w:hAnsi="Cambria" w:cs="Times New Roman"/>
          <w:color w:val="000000"/>
          <w:sz w:val="16"/>
          <w:szCs w:val="16"/>
          <w:lang w:val="sr-Latn-CS"/>
        </w:rPr>
      </w:pPr>
    </w:p>
    <w:p w:rsidR="00830340" w:rsidRPr="00830340" w:rsidRDefault="00830340" w:rsidP="00830340">
      <w:pPr>
        <w:spacing w:before="96" w:after="120" w:line="240" w:lineRule="auto"/>
        <w:jc w:val="both"/>
        <w:rPr>
          <w:rFonts w:ascii="Cambria" w:hAnsi="Cambria" w:cs="Times New Roman"/>
          <w:sz w:val="23"/>
          <w:szCs w:val="23"/>
        </w:rPr>
      </w:pPr>
      <w:r w:rsidRPr="00830340">
        <w:rPr>
          <w:rFonts w:ascii="Cambria" w:hAnsi="Cambria" w:cs="Times New Roman"/>
          <w:i/>
          <w:color w:val="000000"/>
          <w:sz w:val="24"/>
          <w:szCs w:val="24"/>
        </w:rPr>
        <w:t xml:space="preserve">da u postupku javne nabavke iz Plana javnih nabavki broj </w:t>
      </w:r>
      <w:r w:rsidRPr="00830340">
        <w:rPr>
          <w:rFonts w:ascii="Cambria" w:hAnsi="Cambria" w:cs="Arial"/>
          <w:i/>
          <w:sz w:val="24"/>
          <w:szCs w:val="24"/>
          <w:lang w:val="sr-Latn-CS"/>
        </w:rPr>
        <w:t>757/1 od 09.08.2019.</w:t>
      </w:r>
      <w:r w:rsidRPr="00830340">
        <w:rPr>
          <w:rFonts w:ascii="Cambria" w:hAnsi="Cambria" w:cs="Times New Roman"/>
          <w:i/>
          <w:color w:val="000000"/>
          <w:sz w:val="24"/>
          <w:szCs w:val="24"/>
          <w:lang w:val="pl-PL"/>
        </w:rPr>
        <w:t xml:space="preserve">godine </w:t>
      </w:r>
      <w:r w:rsidRPr="00830340">
        <w:rPr>
          <w:rFonts w:ascii="Cambria" w:hAnsi="Cambria" w:cs="Times New Roman"/>
          <w:i/>
          <w:color w:val="000000"/>
          <w:sz w:val="24"/>
          <w:szCs w:val="24"/>
        </w:rPr>
        <w:t xml:space="preserve">za nabavku </w:t>
      </w:r>
      <w:r w:rsidRPr="00830340">
        <w:rPr>
          <w:rFonts w:ascii="Cambria" w:hAnsi="Cambria" w:cs="Times New Roman"/>
          <w:sz w:val="24"/>
          <w:szCs w:val="24"/>
          <w:u w:val="single"/>
        </w:rPr>
        <w:t>robe</w:t>
      </w:r>
      <w:r w:rsidRPr="00830340">
        <w:rPr>
          <w:rFonts w:ascii="Cambria" w:hAnsi="Cambria" w:cs="Times New Roman"/>
          <w:sz w:val="24"/>
          <w:szCs w:val="24"/>
        </w:rPr>
        <w:t xml:space="preserve">: </w:t>
      </w:r>
      <w:r w:rsidRPr="00830340">
        <w:rPr>
          <w:rFonts w:ascii="Cambria" w:hAnsi="Cambria" w:cs="Times New Roman"/>
          <w:b/>
          <w:bCs/>
          <w:sz w:val="24"/>
          <w:szCs w:val="24"/>
        </w:rPr>
        <w:t>Rezervni djelovi za putne prelaze Siemens ili ekvivalentno</w:t>
      </w:r>
      <w:r w:rsidRPr="00830340">
        <w:rPr>
          <w:rFonts w:ascii="Cambria" w:hAnsi="Cambria" w:cs="Verdana"/>
          <w:bCs/>
          <w:i/>
          <w:sz w:val="23"/>
          <w:szCs w:val="23"/>
          <w:lang w:val="sr-Latn-CS"/>
        </w:rPr>
        <w:t>,</w:t>
      </w:r>
      <w:r w:rsidRPr="00830340">
        <w:rPr>
          <w:rFonts w:ascii="Cambria" w:hAnsi="Cambria" w:cs="Times New Roman"/>
          <w:i/>
          <w:color w:val="000000"/>
          <w:sz w:val="24"/>
          <w:szCs w:val="24"/>
        </w:rPr>
        <w:t xml:space="preserve"> nijesam u sukobu interesa u smislu člana 16 stav 4 </w:t>
      </w:r>
      <w:r w:rsidRPr="00830340">
        <w:rPr>
          <w:rFonts w:ascii="Cambria" w:hAnsi="Cambria"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30340">
        <w:rPr>
          <w:rFonts w:ascii="Cambria" w:hAnsi="Cambria" w:cs="Times New Roman"/>
          <w:i/>
          <w:color w:val="000000"/>
          <w:sz w:val="24"/>
          <w:szCs w:val="24"/>
        </w:rPr>
        <w:t>.</w:t>
      </w:r>
    </w:p>
    <w:p w:rsidR="00830340" w:rsidRPr="00830340" w:rsidRDefault="00830340" w:rsidP="00830340">
      <w:pPr>
        <w:tabs>
          <w:tab w:val="left" w:pos="1950"/>
        </w:tabs>
        <w:spacing w:after="0" w:line="240" w:lineRule="auto"/>
        <w:rPr>
          <w:rFonts w:ascii="Cambria" w:hAnsi="Cambria" w:cs="Times New Roman"/>
          <w:color w:val="000000"/>
          <w:sz w:val="24"/>
          <w:szCs w:val="24"/>
        </w:rPr>
      </w:pPr>
    </w:p>
    <w:p w:rsidR="00830340" w:rsidRPr="00830340" w:rsidRDefault="00830340" w:rsidP="00830340">
      <w:pPr>
        <w:tabs>
          <w:tab w:val="left" w:pos="1950"/>
        </w:tabs>
        <w:spacing w:after="0" w:line="240" w:lineRule="auto"/>
        <w:rPr>
          <w:rFonts w:ascii="Cambria" w:hAnsi="Cambria" w:cs="Times New Roman"/>
          <w:color w:val="000000"/>
          <w:sz w:val="24"/>
          <w:szCs w:val="24"/>
        </w:rPr>
      </w:pPr>
    </w:p>
    <w:p w:rsidR="00830340" w:rsidRPr="00830340" w:rsidRDefault="00830340" w:rsidP="00830340">
      <w:pPr>
        <w:tabs>
          <w:tab w:val="left" w:pos="1950"/>
        </w:tabs>
        <w:spacing w:after="0" w:line="240" w:lineRule="auto"/>
        <w:rPr>
          <w:rFonts w:ascii="Cambria" w:hAnsi="Cambria" w:cs="Times New Roman"/>
          <w:color w:val="000000"/>
          <w:sz w:val="24"/>
          <w:szCs w:val="24"/>
        </w:rPr>
      </w:pPr>
    </w:p>
    <w:p w:rsidR="00830340" w:rsidRPr="00830340" w:rsidRDefault="00830340" w:rsidP="00830340">
      <w:pPr>
        <w:spacing w:after="0" w:line="240" w:lineRule="auto"/>
        <w:jc w:val="both"/>
        <w:rPr>
          <w:rFonts w:ascii="Cambria" w:hAnsi="Cambria" w:cs="Times New Roman"/>
          <w:b/>
          <w:i/>
          <w:color w:val="000000"/>
          <w:sz w:val="20"/>
          <w:szCs w:val="20"/>
          <w:lang w:val="sr-Latn-CS"/>
        </w:rPr>
      </w:pPr>
      <w:r w:rsidRPr="00830340">
        <w:rPr>
          <w:rFonts w:ascii="Cambria" w:hAnsi="Cambria" w:cs="Times New Roman"/>
          <w:b/>
          <w:i/>
          <w:color w:val="000000"/>
        </w:rPr>
        <w:t>Predsjednik komisije za otvaranje i vrednovanje ponuda</w:t>
      </w:r>
      <w:r w:rsidRPr="00830340">
        <w:rPr>
          <w:rFonts w:ascii="Cambria" w:hAnsi="Cambria" w:cs="Times New Roman"/>
          <w:b/>
          <w:i/>
          <w:color w:val="000000"/>
          <w:lang w:val="sr-Latn-CS"/>
        </w:rPr>
        <w:t>:</w:t>
      </w:r>
      <w:r w:rsidRPr="00830340">
        <w:rPr>
          <w:rFonts w:ascii="Cambria" w:hAnsi="Cambria" w:cs="Times New Roman"/>
          <w:b/>
          <w:i/>
          <w:color w:val="000000"/>
          <w:sz w:val="24"/>
          <w:szCs w:val="24"/>
          <w:lang w:val="sr-Latn-CS"/>
        </w:rPr>
        <w:t xml:space="preserve"> </w:t>
      </w:r>
      <w:r w:rsidRPr="00830340">
        <w:rPr>
          <w:rFonts w:ascii="Cambria" w:hAnsi="Cambria"/>
          <w:b/>
          <w:sz w:val="24"/>
          <w:szCs w:val="24"/>
        </w:rPr>
        <w:t>Filip Janković</w:t>
      </w:r>
      <w:r w:rsidRPr="00830340">
        <w:rPr>
          <w:rFonts w:ascii="Cambria" w:hAnsi="Cambria"/>
          <w:sz w:val="24"/>
          <w:szCs w:val="24"/>
        </w:rPr>
        <w:t xml:space="preserve">, </w:t>
      </w:r>
      <w:r w:rsidRPr="00830340">
        <w:rPr>
          <w:rFonts w:ascii="Cambria" w:hAnsi="Cambria" w:cs="Times New Roman"/>
          <w:sz w:val="24"/>
          <w:szCs w:val="24"/>
        </w:rPr>
        <w:t>spec.sci.pravnih nauka</w:t>
      </w:r>
    </w:p>
    <w:p w:rsidR="00830340" w:rsidRPr="00830340" w:rsidRDefault="00830340" w:rsidP="00830340">
      <w:pPr>
        <w:spacing w:after="0" w:line="240" w:lineRule="auto"/>
        <w:ind w:left="6066"/>
        <w:jc w:val="right"/>
        <w:rPr>
          <w:rFonts w:ascii="Cambria" w:hAnsi="Cambria" w:cs="Times New Roman"/>
          <w:i/>
          <w:color w:val="000000"/>
          <w:sz w:val="24"/>
          <w:szCs w:val="24"/>
          <w:lang w:val="sr-Latn-CS"/>
        </w:rPr>
      </w:pPr>
      <w:r w:rsidRPr="00830340">
        <w:rPr>
          <w:rFonts w:ascii="Cambria" w:hAnsi="Cambria" w:cs="Times New Roman"/>
          <w:i/>
          <w:color w:val="000000"/>
          <w:sz w:val="24"/>
          <w:szCs w:val="24"/>
          <w:lang w:val="sr-Latn-CS"/>
        </w:rPr>
        <w:t>_________________________________</w:t>
      </w:r>
    </w:p>
    <w:p w:rsidR="00830340" w:rsidRPr="00830340" w:rsidRDefault="00830340" w:rsidP="00830340">
      <w:pPr>
        <w:spacing w:after="0" w:line="240" w:lineRule="auto"/>
        <w:ind w:left="5664" w:firstLine="708"/>
        <w:rPr>
          <w:rFonts w:ascii="Cambria" w:hAnsi="Cambria" w:cs="Times New Roman"/>
          <w:i/>
          <w:iCs/>
          <w:color w:val="000000"/>
          <w:sz w:val="24"/>
          <w:szCs w:val="24"/>
          <w:vertAlign w:val="superscript"/>
        </w:rPr>
      </w:pPr>
      <w:r w:rsidRPr="00830340">
        <w:rPr>
          <w:rFonts w:ascii="Cambria" w:hAnsi="Cambria" w:cs="Times New Roman"/>
          <w:i/>
          <w:iCs/>
          <w:color w:val="000000"/>
          <w:sz w:val="24"/>
          <w:szCs w:val="24"/>
          <w:lang w:val="sr-Latn-CS"/>
        </w:rPr>
        <w:t xml:space="preserve">                  </w:t>
      </w:r>
      <w:r w:rsidRPr="00830340">
        <w:rPr>
          <w:rFonts w:ascii="Cambria" w:hAnsi="Cambria" w:cs="Times New Roman"/>
          <w:i/>
          <w:iCs/>
          <w:color w:val="000000"/>
          <w:sz w:val="24"/>
          <w:szCs w:val="24"/>
          <w:vertAlign w:val="superscript"/>
          <w:lang w:val="sr-Latn-CS"/>
        </w:rPr>
        <w:t>potpis</w:t>
      </w:r>
    </w:p>
    <w:p w:rsidR="00830340" w:rsidRPr="00830340" w:rsidRDefault="00830340" w:rsidP="00830340">
      <w:pPr>
        <w:spacing w:after="0" w:line="240" w:lineRule="auto"/>
        <w:ind w:left="4956" w:firstLine="708"/>
        <w:jc w:val="both"/>
        <w:rPr>
          <w:rFonts w:ascii="Cambria" w:hAnsi="Cambria" w:cs="Times New Roman"/>
          <w:i/>
          <w:iCs/>
          <w:color w:val="000000"/>
          <w:sz w:val="24"/>
          <w:szCs w:val="24"/>
          <w:lang w:val="sr-Latn-CS"/>
        </w:rPr>
      </w:pPr>
    </w:p>
    <w:p w:rsidR="00830340" w:rsidRDefault="00830340" w:rsidP="00830340">
      <w:pPr>
        <w:spacing w:after="0" w:line="240" w:lineRule="auto"/>
        <w:jc w:val="right"/>
        <w:rPr>
          <w:rFonts w:ascii="Cambria" w:hAnsi="Cambria"/>
          <w:sz w:val="24"/>
          <w:szCs w:val="24"/>
        </w:rPr>
      </w:pPr>
      <w:r w:rsidRPr="00830340">
        <w:rPr>
          <w:rFonts w:ascii="Cambria" w:hAnsi="Cambria" w:cs="Times New Roman"/>
          <w:b/>
          <w:i/>
          <w:color w:val="000000"/>
          <w:sz w:val="24"/>
          <w:szCs w:val="24"/>
        </w:rPr>
        <w:t>Član komisije za otvaranje i vrednovanje ponuda</w:t>
      </w:r>
      <w:r w:rsidRPr="00830340">
        <w:rPr>
          <w:rFonts w:ascii="Cambria" w:hAnsi="Cambria" w:cs="Times New Roman"/>
          <w:b/>
          <w:i/>
          <w:color w:val="000000"/>
          <w:sz w:val="24"/>
          <w:szCs w:val="24"/>
          <w:lang w:val="sr-Latn-CS"/>
        </w:rPr>
        <w:t xml:space="preserve">: </w:t>
      </w:r>
      <w:r w:rsidRPr="00830340">
        <w:rPr>
          <w:rFonts w:ascii="Cambria" w:hAnsi="Cambria" w:cs="Times New Roman"/>
          <w:b/>
          <w:i/>
          <w:color w:val="000000"/>
          <w:sz w:val="24"/>
          <w:szCs w:val="24"/>
          <w:lang w:val="sr-Latn-CS"/>
        </w:rPr>
        <w:tab/>
      </w:r>
      <w:r w:rsidRPr="00830340">
        <w:rPr>
          <w:rFonts w:ascii="Cambria" w:hAnsi="Cambria"/>
          <w:b/>
          <w:sz w:val="24"/>
          <w:szCs w:val="24"/>
        </w:rPr>
        <w:t>Adrijana Uglik</w:t>
      </w:r>
      <w:r w:rsidRPr="00830340">
        <w:rPr>
          <w:rFonts w:ascii="Cambria" w:hAnsi="Cambria"/>
          <w:sz w:val="24"/>
          <w:szCs w:val="24"/>
        </w:rPr>
        <w:t>, dipl.ecc</w:t>
      </w:r>
      <w:r w:rsidRPr="00830340">
        <w:rPr>
          <w:rFonts w:ascii="Cambria" w:hAnsi="Cambria"/>
          <w:sz w:val="24"/>
          <w:szCs w:val="24"/>
        </w:rPr>
        <w:tab/>
      </w:r>
    </w:p>
    <w:p w:rsidR="00A90D04" w:rsidRPr="00830340" w:rsidRDefault="00A90D04" w:rsidP="00830340">
      <w:pPr>
        <w:spacing w:after="0" w:line="240" w:lineRule="auto"/>
        <w:jc w:val="right"/>
        <w:rPr>
          <w:rFonts w:ascii="Cambria" w:hAnsi="Cambria" w:cs="Times New Roman"/>
          <w:b/>
          <w:i/>
          <w:color w:val="000000"/>
          <w:sz w:val="24"/>
          <w:szCs w:val="24"/>
          <w:lang w:val="sr-Latn-CS"/>
        </w:rPr>
      </w:pPr>
    </w:p>
    <w:p w:rsidR="00830340" w:rsidRPr="00830340" w:rsidRDefault="00830340" w:rsidP="00830340">
      <w:pPr>
        <w:spacing w:after="0" w:line="240" w:lineRule="auto"/>
        <w:ind w:left="4944" w:firstLine="720"/>
        <w:jc w:val="right"/>
        <w:rPr>
          <w:rFonts w:ascii="Cambria" w:hAnsi="Cambria" w:cs="Times New Roman"/>
          <w:i/>
          <w:color w:val="000000"/>
          <w:sz w:val="24"/>
          <w:szCs w:val="24"/>
          <w:lang w:val="sr-Latn-CS"/>
        </w:rPr>
      </w:pPr>
      <w:r w:rsidRPr="00830340">
        <w:rPr>
          <w:rFonts w:ascii="Cambria" w:hAnsi="Cambria" w:cs="Times New Roman"/>
          <w:i/>
          <w:color w:val="000000"/>
          <w:sz w:val="24"/>
          <w:szCs w:val="24"/>
          <w:lang w:val="sr-Latn-CS"/>
        </w:rPr>
        <w:t xml:space="preserve">  ____________________________</w:t>
      </w:r>
    </w:p>
    <w:p w:rsidR="00830340" w:rsidRPr="00830340" w:rsidRDefault="00830340" w:rsidP="00830340">
      <w:pPr>
        <w:spacing w:after="0" w:line="240" w:lineRule="auto"/>
        <w:ind w:left="5664" w:firstLine="708"/>
        <w:jc w:val="center"/>
        <w:rPr>
          <w:rFonts w:ascii="Cambria" w:hAnsi="Cambria" w:cs="Times New Roman"/>
          <w:i/>
          <w:iCs/>
          <w:color w:val="000000"/>
          <w:sz w:val="24"/>
          <w:szCs w:val="24"/>
          <w:vertAlign w:val="superscript"/>
        </w:rPr>
      </w:pPr>
      <w:r w:rsidRPr="00830340">
        <w:rPr>
          <w:rFonts w:ascii="Cambria" w:hAnsi="Cambria" w:cs="Times New Roman"/>
          <w:i/>
          <w:iCs/>
          <w:color w:val="000000"/>
          <w:sz w:val="24"/>
          <w:szCs w:val="24"/>
          <w:vertAlign w:val="superscript"/>
          <w:lang w:val="sr-Latn-CS"/>
        </w:rPr>
        <w:t>potpis</w:t>
      </w:r>
    </w:p>
    <w:p w:rsidR="00830340" w:rsidRPr="00830340" w:rsidRDefault="00830340" w:rsidP="00830340">
      <w:pPr>
        <w:spacing w:after="0" w:line="240" w:lineRule="auto"/>
        <w:ind w:left="4956" w:firstLine="708"/>
        <w:jc w:val="both"/>
        <w:rPr>
          <w:rFonts w:ascii="Cambria" w:hAnsi="Cambria" w:cs="Times New Roman"/>
          <w:i/>
          <w:iCs/>
          <w:color w:val="000000"/>
          <w:sz w:val="24"/>
          <w:szCs w:val="24"/>
          <w:lang w:val="sr-Latn-CS"/>
        </w:rPr>
      </w:pPr>
    </w:p>
    <w:p w:rsidR="00830340" w:rsidRPr="00830340" w:rsidRDefault="00830340" w:rsidP="00830340">
      <w:pPr>
        <w:spacing w:after="0" w:line="240" w:lineRule="auto"/>
        <w:rPr>
          <w:rFonts w:ascii="Cambria" w:hAnsi="Cambria" w:cs="Times New Roman"/>
          <w:b/>
          <w:i/>
          <w:color w:val="000000"/>
          <w:sz w:val="18"/>
          <w:szCs w:val="18"/>
        </w:rPr>
      </w:pPr>
      <w:r w:rsidRPr="00830340">
        <w:rPr>
          <w:rFonts w:ascii="Cambria" w:hAnsi="Cambria" w:cs="Times New Roman"/>
          <w:b/>
          <w:i/>
          <w:color w:val="000000"/>
          <w:sz w:val="24"/>
          <w:szCs w:val="24"/>
        </w:rPr>
        <w:t>Član komisije za otvaranje i vrednovanje ponuda</w:t>
      </w:r>
      <w:r w:rsidRPr="00830340">
        <w:rPr>
          <w:rFonts w:ascii="Cambria" w:hAnsi="Cambria" w:cs="Times New Roman"/>
          <w:b/>
          <w:i/>
          <w:color w:val="000000"/>
          <w:sz w:val="20"/>
          <w:szCs w:val="20"/>
        </w:rPr>
        <w:t>:</w:t>
      </w:r>
      <w:r w:rsidRPr="00830340">
        <w:rPr>
          <w:rFonts w:ascii="Cambria" w:hAnsi="Cambria" w:cs="Times New Roman"/>
          <w:b/>
          <w:i/>
          <w:color w:val="000000"/>
          <w:sz w:val="24"/>
          <w:szCs w:val="24"/>
        </w:rPr>
        <w:t xml:space="preserve"> </w:t>
      </w:r>
      <w:r w:rsidRPr="00830340">
        <w:rPr>
          <w:rFonts w:ascii="Cambria" w:hAnsi="Cambria"/>
          <w:b/>
        </w:rPr>
        <w:t>Dragana Đukić</w:t>
      </w:r>
      <w:r w:rsidRPr="00830340">
        <w:rPr>
          <w:rFonts w:ascii="Cambria" w:hAnsi="Cambria"/>
          <w:sz w:val="24"/>
          <w:szCs w:val="24"/>
        </w:rPr>
        <w:t>, spec.sci. elektron, telekom. i računara</w:t>
      </w:r>
    </w:p>
    <w:p w:rsidR="00830340" w:rsidRPr="00830340" w:rsidRDefault="00830340" w:rsidP="00830340">
      <w:pPr>
        <w:spacing w:after="0" w:line="240" w:lineRule="auto"/>
        <w:ind w:firstLine="1134"/>
        <w:jc w:val="right"/>
        <w:rPr>
          <w:rFonts w:ascii="Cambria" w:hAnsi="Cambria" w:cs="Times New Roman"/>
          <w:i/>
          <w:color w:val="000000"/>
          <w:sz w:val="24"/>
          <w:szCs w:val="24"/>
          <w:lang w:val="sr-Latn-CS"/>
        </w:rPr>
      </w:pPr>
      <w:r w:rsidRPr="00830340">
        <w:rPr>
          <w:rFonts w:ascii="Cambria" w:hAnsi="Cambria" w:cs="Times New Roman"/>
          <w:i/>
          <w:color w:val="000000"/>
          <w:sz w:val="24"/>
          <w:szCs w:val="24"/>
          <w:lang w:val="sr-Latn-CS"/>
        </w:rPr>
        <w:t xml:space="preserve"> </w:t>
      </w:r>
      <w:r w:rsidRPr="00830340">
        <w:rPr>
          <w:rFonts w:ascii="Cambria" w:hAnsi="Cambria" w:cs="Times New Roman"/>
          <w:i/>
          <w:color w:val="000000"/>
          <w:sz w:val="24"/>
          <w:szCs w:val="24"/>
          <w:lang w:val="sr-Latn-CS"/>
        </w:rPr>
        <w:tab/>
      </w:r>
      <w:r w:rsidRPr="00830340">
        <w:rPr>
          <w:rFonts w:ascii="Cambria" w:hAnsi="Cambria" w:cs="Times New Roman"/>
          <w:i/>
          <w:color w:val="000000"/>
          <w:sz w:val="24"/>
          <w:szCs w:val="24"/>
          <w:lang w:val="sr-Latn-CS"/>
        </w:rPr>
        <w:tab/>
      </w:r>
      <w:r w:rsidRPr="00830340">
        <w:rPr>
          <w:rFonts w:ascii="Cambria" w:hAnsi="Cambria" w:cs="Times New Roman"/>
          <w:i/>
          <w:color w:val="000000"/>
          <w:sz w:val="24"/>
          <w:szCs w:val="24"/>
          <w:lang w:val="sr-Latn-CS"/>
        </w:rPr>
        <w:tab/>
      </w:r>
      <w:r w:rsidRPr="00830340">
        <w:rPr>
          <w:rFonts w:ascii="Cambria" w:hAnsi="Cambria" w:cs="Times New Roman"/>
          <w:i/>
          <w:color w:val="000000"/>
          <w:sz w:val="24"/>
          <w:szCs w:val="24"/>
          <w:lang w:val="sr-Latn-CS"/>
        </w:rPr>
        <w:tab/>
      </w:r>
      <w:r w:rsidRPr="00830340">
        <w:rPr>
          <w:rFonts w:ascii="Cambria" w:hAnsi="Cambria" w:cs="Times New Roman"/>
          <w:i/>
          <w:color w:val="000000"/>
          <w:sz w:val="24"/>
          <w:szCs w:val="24"/>
          <w:lang w:val="sr-Latn-CS"/>
        </w:rPr>
        <w:tab/>
      </w:r>
      <w:r w:rsidRPr="00830340">
        <w:rPr>
          <w:rFonts w:ascii="Cambria" w:hAnsi="Cambria" w:cs="Times New Roman"/>
          <w:i/>
          <w:color w:val="000000"/>
          <w:sz w:val="24"/>
          <w:szCs w:val="24"/>
          <w:lang w:val="sr-Latn-CS"/>
        </w:rPr>
        <w:tab/>
        <w:t>_______________________________</w:t>
      </w:r>
    </w:p>
    <w:p w:rsidR="00830340" w:rsidRPr="00830340" w:rsidRDefault="00830340" w:rsidP="00830340">
      <w:pPr>
        <w:spacing w:after="0" w:line="240" w:lineRule="auto"/>
        <w:ind w:left="5664" w:firstLine="708"/>
        <w:jc w:val="center"/>
        <w:rPr>
          <w:rFonts w:ascii="Cambria" w:hAnsi="Cambria" w:cs="Times New Roman"/>
          <w:i/>
          <w:iCs/>
          <w:color w:val="000000"/>
          <w:sz w:val="24"/>
          <w:szCs w:val="24"/>
          <w:vertAlign w:val="superscript"/>
        </w:rPr>
      </w:pPr>
      <w:r w:rsidRPr="00830340">
        <w:rPr>
          <w:rFonts w:ascii="Cambria" w:hAnsi="Cambria" w:cs="Times New Roman"/>
          <w:i/>
          <w:iCs/>
          <w:color w:val="000000"/>
          <w:sz w:val="24"/>
          <w:szCs w:val="24"/>
          <w:vertAlign w:val="superscript"/>
          <w:lang w:val="sr-Latn-CS"/>
        </w:rPr>
        <w:t>potpis</w:t>
      </w:r>
    </w:p>
    <w:p w:rsidR="00830340" w:rsidRPr="00830340" w:rsidRDefault="00830340" w:rsidP="00830340">
      <w:pPr>
        <w:spacing w:after="0" w:line="240" w:lineRule="auto"/>
        <w:ind w:left="4956" w:firstLine="708"/>
        <w:jc w:val="both"/>
        <w:rPr>
          <w:rFonts w:ascii="Cambria" w:hAnsi="Cambria" w:cs="Times New Roman"/>
          <w:i/>
          <w:iCs/>
          <w:color w:val="000000"/>
          <w:sz w:val="24"/>
          <w:szCs w:val="24"/>
          <w:lang w:val="sr-Latn-CS"/>
        </w:rPr>
      </w:pPr>
    </w:p>
    <w:p w:rsidR="00830340" w:rsidRPr="00830340" w:rsidRDefault="00830340" w:rsidP="00830340">
      <w:pPr>
        <w:spacing w:after="160" w:line="259" w:lineRule="auto"/>
        <w:rPr>
          <w:rFonts w:cs="Times New Roman"/>
        </w:rPr>
      </w:pPr>
    </w:p>
    <w:p w:rsidR="0044746E" w:rsidRDefault="0044746E" w:rsidP="00B460F9">
      <w:pPr>
        <w:rPr>
          <w:rFonts w:asciiTheme="majorHAnsi" w:hAnsiTheme="majorHAnsi" w:cs="Times New Roman"/>
          <w:b/>
          <w:bCs/>
          <w:color w:val="000000"/>
          <w:sz w:val="24"/>
          <w:szCs w:val="24"/>
        </w:rPr>
      </w:pPr>
    </w:p>
    <w:p w:rsidR="00293CFE" w:rsidRDefault="00293CFE" w:rsidP="00B460F9">
      <w:pPr>
        <w:rPr>
          <w:rFonts w:asciiTheme="majorHAnsi" w:hAnsiTheme="majorHAnsi" w:cs="Times New Roman"/>
          <w:b/>
          <w:bCs/>
          <w:color w:val="000000"/>
          <w:sz w:val="24"/>
          <w:szCs w:val="24"/>
        </w:rPr>
      </w:pPr>
    </w:p>
    <w:p w:rsidR="00830340" w:rsidRPr="00BA04F0" w:rsidRDefault="00830340"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5" w:name="_Toc27733910"/>
      <w:bookmarkStart w:id="16" w:name="_Toc416180138"/>
      <w:r w:rsidRPr="00BA04F0">
        <w:rPr>
          <w:rFonts w:asciiTheme="majorHAnsi" w:hAnsiTheme="majorHAnsi"/>
          <w:i w:val="0"/>
          <w:iCs w:val="0"/>
          <w:color w:val="000000"/>
          <w:sz w:val="24"/>
          <w:szCs w:val="24"/>
          <w:u w:val="none"/>
        </w:rPr>
        <w:lastRenderedPageBreak/>
        <w:t>METODOLOGIJA NAČINA VREDNOVANJA PONUDA PO KRITERIJUMU</w:t>
      </w:r>
      <w:bookmarkEnd w:id="15"/>
      <w:r w:rsidRPr="00BA04F0">
        <w:rPr>
          <w:rFonts w:asciiTheme="majorHAnsi" w:hAnsiTheme="majorHAnsi"/>
          <w:i w:val="0"/>
          <w:iCs w:val="0"/>
          <w:color w:val="000000"/>
          <w:sz w:val="24"/>
          <w:szCs w:val="24"/>
          <w:u w:val="none"/>
        </w:rPr>
        <w:t xml:space="preserve"> </w:t>
      </w:r>
      <w:bookmarkEnd w:id="16"/>
    </w:p>
    <w:p w:rsidR="00B460F9" w:rsidRPr="00BA04F0" w:rsidRDefault="00B460F9" w:rsidP="00B460F9">
      <w:pPr>
        <w:pStyle w:val="BodyText"/>
        <w:ind w:left="454" w:hanging="454"/>
        <w:rPr>
          <w:rFonts w:asciiTheme="majorHAnsi" w:hAnsiTheme="majorHAnsi"/>
          <w:b/>
          <w:bCs/>
          <w:color w:val="000000"/>
          <w:sz w:val="24"/>
          <w:szCs w:val="24"/>
          <w:lang w:val="sr-Latn-CS"/>
        </w:rPr>
      </w:pPr>
    </w:p>
    <w:p w:rsidR="00F53605" w:rsidRPr="00920B8A" w:rsidRDefault="00F53605" w:rsidP="00F53605">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F53605" w:rsidRPr="00920B8A" w:rsidRDefault="00F53605" w:rsidP="00F53605">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F53605" w:rsidRDefault="00F53605" w:rsidP="00F53605">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F53605" w:rsidRPr="00920B8A" w:rsidRDefault="00F53605" w:rsidP="00F53605">
      <w:pPr>
        <w:spacing w:after="0" w:line="240" w:lineRule="auto"/>
        <w:ind w:left="284"/>
        <w:jc w:val="both"/>
        <w:rPr>
          <w:rFonts w:ascii="Cambria" w:hAnsi="Cambria" w:cs="Times New Roman"/>
          <w:b/>
          <w:color w:val="000000"/>
          <w:sz w:val="10"/>
          <w:szCs w:val="10"/>
        </w:rPr>
      </w:pPr>
    </w:p>
    <w:p w:rsidR="00F53605" w:rsidRDefault="00F53605" w:rsidP="00F53605">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F53605" w:rsidRPr="00920B8A" w:rsidRDefault="00F53605" w:rsidP="00F53605">
      <w:pPr>
        <w:spacing w:after="0" w:line="240" w:lineRule="auto"/>
        <w:ind w:left="284"/>
        <w:rPr>
          <w:rFonts w:ascii="Cambria" w:hAnsi="Cambria" w:cs="Times New Roman"/>
          <w:color w:val="000000"/>
          <w:sz w:val="10"/>
          <w:szCs w:val="10"/>
        </w:rPr>
      </w:pPr>
    </w:p>
    <w:p w:rsidR="00F53605" w:rsidRPr="00920B8A" w:rsidRDefault="00F53605" w:rsidP="00F53605">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sidR="00F77477">
        <w:rPr>
          <w:rFonts w:ascii="Cambria" w:hAnsi="Cambria"/>
          <w:sz w:val="24"/>
          <w:szCs w:val="24"/>
        </w:rPr>
        <w:t>predmetnu robu</w:t>
      </w:r>
      <w:r w:rsidRPr="00920B8A">
        <w:rPr>
          <w:rFonts w:ascii="Cambria" w:hAnsi="Cambria"/>
          <w:sz w:val="24"/>
          <w:szCs w:val="24"/>
        </w:rPr>
        <w:t xml:space="preserve"> saglasno uslovima i u obimu određenim ovom dokumentacijom. </w:t>
      </w:r>
    </w:p>
    <w:p w:rsidR="00F53605" w:rsidRPr="00920B8A" w:rsidRDefault="00F53605" w:rsidP="00F53605">
      <w:pPr>
        <w:spacing w:after="0" w:line="240" w:lineRule="auto"/>
        <w:ind w:left="284"/>
        <w:rPr>
          <w:rFonts w:ascii="Cambria" w:hAnsi="Cambria" w:cs="Times New Roman"/>
          <w:b/>
          <w:color w:val="000000"/>
          <w:sz w:val="10"/>
          <w:szCs w:val="10"/>
        </w:rPr>
      </w:pPr>
    </w:p>
    <w:p w:rsidR="00F53605" w:rsidRPr="00920B8A" w:rsidRDefault="00F53605" w:rsidP="00F53605">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F53605" w:rsidRPr="00920B8A" w:rsidRDefault="00F53605" w:rsidP="00F53605">
      <w:pPr>
        <w:spacing w:after="0" w:line="240" w:lineRule="auto"/>
        <w:ind w:left="284"/>
        <w:rPr>
          <w:rFonts w:ascii="Cambria" w:hAnsi="Cambria" w:cs="Times New Roman"/>
          <w:b/>
          <w:color w:val="000000"/>
          <w:sz w:val="10"/>
          <w:szCs w:val="10"/>
          <w:bdr w:val="single" w:sz="4" w:space="0" w:color="auto"/>
        </w:rPr>
      </w:pPr>
    </w:p>
    <w:p w:rsidR="00F53605" w:rsidRPr="00920B8A" w:rsidRDefault="00F53605" w:rsidP="00F53605">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najniža ponuđena cijena / ponuđena cijena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70 </w:t>
      </w:r>
    </w:p>
    <w:p w:rsidR="00F53605" w:rsidRPr="00920B8A" w:rsidRDefault="00F53605" w:rsidP="00F53605">
      <w:pPr>
        <w:autoSpaceDE w:val="0"/>
        <w:autoSpaceDN w:val="0"/>
        <w:adjustRightInd w:val="0"/>
        <w:spacing w:after="0" w:line="240" w:lineRule="auto"/>
        <w:jc w:val="both"/>
        <w:rPr>
          <w:rFonts w:ascii="Cambria" w:hAnsi="Cambria" w:cs="Times New Roman"/>
          <w:color w:val="000000"/>
          <w:sz w:val="10"/>
          <w:szCs w:val="10"/>
        </w:rPr>
      </w:pPr>
    </w:p>
    <w:p w:rsidR="00F53605" w:rsidRPr="00920B8A" w:rsidRDefault="00F53605" w:rsidP="00F53605">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F53605" w:rsidRPr="003E7C4B" w:rsidRDefault="00F53605" w:rsidP="00F53605">
      <w:pPr>
        <w:spacing w:after="0" w:line="240" w:lineRule="auto"/>
        <w:ind w:left="284"/>
        <w:rPr>
          <w:rFonts w:ascii="Cambria" w:hAnsi="Cambria" w:cs="Times New Roman"/>
          <w:color w:val="000000"/>
          <w:sz w:val="16"/>
          <w:szCs w:val="16"/>
        </w:rPr>
      </w:pPr>
    </w:p>
    <w:p w:rsidR="00F53605" w:rsidRPr="003E7C4B" w:rsidRDefault="00F53605" w:rsidP="00F53605">
      <w:pPr>
        <w:spacing w:after="0" w:line="240" w:lineRule="auto"/>
        <w:ind w:left="284"/>
        <w:rPr>
          <w:rFonts w:ascii="Cambria" w:hAnsi="Cambria" w:cs="Times New Roman"/>
          <w:color w:val="000000"/>
          <w:sz w:val="16"/>
          <w:szCs w:val="16"/>
        </w:rPr>
      </w:pPr>
    </w:p>
    <w:tbl>
      <w:tblPr>
        <w:tblW w:w="0" w:type="auto"/>
        <w:tblInd w:w="2" w:type="dxa"/>
        <w:tblLook w:val="00A0" w:firstRow="1" w:lastRow="0" w:firstColumn="1" w:lastColumn="0" w:noHBand="0" w:noVBand="0"/>
      </w:tblPr>
      <w:tblGrid>
        <w:gridCol w:w="9070"/>
      </w:tblGrid>
      <w:tr w:rsidR="00F53605" w:rsidRPr="00920B8A" w:rsidTr="00F53605">
        <w:tc>
          <w:tcPr>
            <w:tcW w:w="9070" w:type="dxa"/>
          </w:tcPr>
          <w:p w:rsidR="00F53605" w:rsidRDefault="00F53605" w:rsidP="00F53605">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w:t>
            </w:r>
            <w:r w:rsidR="00F77477">
              <w:rPr>
                <w:rFonts w:ascii="Cambria" w:hAnsi="Cambria" w:cs="Times New Roman"/>
                <w:b/>
                <w:color w:val="000000"/>
                <w:sz w:val="24"/>
                <w:szCs w:val="24"/>
                <w:lang w:val="hr-HR"/>
              </w:rPr>
              <w:t>isporuke robe</w:t>
            </w:r>
            <w:r w:rsidRPr="00920B8A">
              <w:rPr>
                <w:rFonts w:ascii="Cambria" w:hAnsi="Cambria" w:cs="Times New Roman"/>
                <w:b/>
                <w:color w:val="000000"/>
                <w:sz w:val="24"/>
                <w:szCs w:val="24"/>
                <w:lang w:val="hr-HR"/>
              </w:rPr>
              <w:t xml:space="preserve"> vrednovaće se na sljedeći način:</w:t>
            </w:r>
          </w:p>
          <w:p w:rsidR="00F53605" w:rsidRPr="00920B8A" w:rsidRDefault="00F53605" w:rsidP="00F53605">
            <w:pPr>
              <w:spacing w:after="0" w:line="240" w:lineRule="auto"/>
              <w:ind w:left="284"/>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F53605" w:rsidRPr="00920B8A" w:rsidRDefault="00F53605" w:rsidP="00F53605">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 xml:space="preserve">maksimalni broj bodova po ovom podkriterijumu= </w:t>
            </w:r>
            <w:r w:rsidR="00330E18">
              <w:rPr>
                <w:rFonts w:ascii="Cambria" w:hAnsi="Cambria" w:cs="Times New Roman"/>
                <w:b/>
                <w:color w:val="000000"/>
                <w:sz w:val="24"/>
                <w:szCs w:val="24"/>
              </w:rPr>
              <w:t>2</w:t>
            </w:r>
            <w:r w:rsidRPr="00920B8A">
              <w:rPr>
                <w:rFonts w:ascii="Cambria" w:hAnsi="Cambria" w:cs="Times New Roman"/>
                <w:b/>
                <w:color w:val="000000"/>
                <w:sz w:val="24"/>
                <w:szCs w:val="24"/>
              </w:rPr>
              <w:t>0</w:t>
            </w:r>
          </w:p>
          <w:p w:rsidR="00F53605" w:rsidRPr="003E7C4B" w:rsidRDefault="00F53605" w:rsidP="00F53605">
            <w:pPr>
              <w:spacing w:after="0" w:line="240" w:lineRule="auto"/>
              <w:ind w:left="284"/>
              <w:jc w:val="both"/>
              <w:rPr>
                <w:rFonts w:ascii="Cambria" w:hAnsi="Cambria" w:cs="Times New Roman"/>
                <w:color w:val="000000"/>
                <w:sz w:val="16"/>
                <w:szCs w:val="16"/>
                <w:bdr w:val="single" w:sz="4" w:space="0" w:color="auto"/>
              </w:rPr>
            </w:pPr>
          </w:p>
          <w:p w:rsidR="00F53605" w:rsidRPr="003E7C4B" w:rsidRDefault="00F53605" w:rsidP="00F53605">
            <w:pPr>
              <w:spacing w:after="0" w:line="240" w:lineRule="auto"/>
              <w:ind w:left="284"/>
              <w:jc w:val="both"/>
              <w:rPr>
                <w:rFonts w:ascii="Cambria" w:hAnsi="Cambria" w:cs="Times New Roman"/>
                <w:color w:val="000000"/>
                <w:sz w:val="16"/>
                <w:szCs w:val="16"/>
                <w:bdr w:val="single" w:sz="4" w:space="0" w:color="auto"/>
              </w:rPr>
            </w:pPr>
          </w:p>
          <w:p w:rsidR="00F53605" w:rsidRPr="00920B8A" w:rsidRDefault="00F53605" w:rsidP="00F53605">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Pr>
                <w:rFonts w:ascii="Cambria" w:hAnsi="Cambria"/>
                <w:b/>
                <w:sz w:val="24"/>
                <w:szCs w:val="24"/>
                <w:u w:val="single"/>
              </w:rPr>
              <w:t>ISPORUKE ROBE</w:t>
            </w:r>
            <w:r w:rsidRPr="00920B8A">
              <w:rPr>
                <w:rFonts w:ascii="Cambria" w:hAnsi="Cambria"/>
                <w:b/>
                <w:sz w:val="24"/>
                <w:szCs w:val="24"/>
                <w:u w:val="single"/>
              </w:rPr>
              <w:t xml:space="preserve"> </w:t>
            </w:r>
            <w:r w:rsidRPr="00920B8A">
              <w:rPr>
                <w:rFonts w:ascii="Cambria" w:hAnsi="Cambria"/>
                <w:sz w:val="24"/>
                <w:szCs w:val="24"/>
              </w:rPr>
              <w:t xml:space="preserve">- je </w:t>
            </w:r>
            <w:r w:rsidR="00330E18">
              <w:rPr>
                <w:rFonts w:ascii="Cambria" w:hAnsi="Cambria"/>
                <w:sz w:val="24"/>
                <w:szCs w:val="24"/>
              </w:rPr>
              <w:t>drugi</w:t>
            </w:r>
            <w:r w:rsidRPr="00920B8A">
              <w:rPr>
                <w:rFonts w:ascii="Cambria" w:hAnsi="Cambria"/>
                <w:sz w:val="24"/>
                <w:szCs w:val="24"/>
              </w:rPr>
              <w:t xml:space="preserve"> po važnosti podkriterijum za vrednovanje ponuda, pod kojim se podrazumijeva </w:t>
            </w:r>
            <w:r>
              <w:rPr>
                <w:rFonts w:ascii="Cambria" w:hAnsi="Cambria"/>
                <w:sz w:val="24"/>
                <w:szCs w:val="24"/>
              </w:rPr>
              <w:t>rok</w:t>
            </w:r>
            <w:r w:rsidRPr="00920B8A">
              <w:rPr>
                <w:rFonts w:ascii="Cambria" w:hAnsi="Cambria"/>
                <w:sz w:val="24"/>
                <w:szCs w:val="24"/>
              </w:rPr>
              <w:t xml:space="preserve"> za koji će ponuđači </w:t>
            </w:r>
            <w:r w:rsidR="00330E18">
              <w:rPr>
                <w:rFonts w:ascii="Cambria" w:hAnsi="Cambria"/>
                <w:sz w:val="24"/>
                <w:szCs w:val="24"/>
              </w:rPr>
              <w:t>isporučiti robu</w:t>
            </w:r>
            <w:r w:rsidRPr="00920B8A">
              <w:rPr>
                <w:rFonts w:ascii="Cambria" w:hAnsi="Cambria"/>
                <w:sz w:val="24"/>
                <w:szCs w:val="24"/>
              </w:rPr>
              <w:t xml:space="preserve"> od dana prijema sukcesivnog zahtjeva i iskazuje se u kalendarskim danima. </w:t>
            </w:r>
          </w:p>
          <w:p w:rsidR="00F53605" w:rsidRPr="00920B8A" w:rsidRDefault="00F53605" w:rsidP="00F53605">
            <w:pPr>
              <w:spacing w:after="0" w:line="240" w:lineRule="auto"/>
              <w:jc w:val="both"/>
              <w:rPr>
                <w:rFonts w:ascii="Cambria" w:hAnsi="Cambria" w:cs="Times New Roman"/>
                <w:color w:val="000000"/>
                <w:sz w:val="10"/>
                <w:szCs w:val="10"/>
                <w:bdr w:val="single" w:sz="4" w:space="0" w:color="auto"/>
              </w:rPr>
            </w:pPr>
          </w:p>
          <w:p w:rsidR="00F53605" w:rsidRPr="00920B8A" w:rsidRDefault="00F53605" w:rsidP="00F53605">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Pr>
                <w:rFonts w:ascii="Cambria" w:hAnsi="Cambria" w:cs="Times New Roman"/>
                <w:color w:val="000000"/>
                <w:sz w:val="24"/>
                <w:szCs w:val="24"/>
                <w:lang w:val="hr-HR"/>
              </w:rPr>
              <w:t>isporuke robe</w:t>
            </w:r>
            <w:r w:rsidRPr="00920B8A">
              <w:rPr>
                <w:rFonts w:ascii="Cambria" w:hAnsi="Cambria"/>
                <w:sz w:val="24"/>
                <w:szCs w:val="24"/>
                <w:lang w:val="sr-Latn-CS"/>
              </w:rPr>
              <w:t>, dodijeliće se maksimalan broj bodova po ovom podkriterijumu (</w:t>
            </w:r>
            <w:r w:rsidR="00330E18">
              <w:rPr>
                <w:rFonts w:ascii="Cambria" w:hAnsi="Cambria"/>
                <w:sz w:val="24"/>
                <w:szCs w:val="24"/>
                <w:lang w:val="sr-Latn-CS"/>
              </w:rPr>
              <w:t>2</w:t>
            </w:r>
            <w:r w:rsidRPr="00920B8A">
              <w:rPr>
                <w:rFonts w:ascii="Cambria" w:hAnsi="Cambria"/>
                <w:sz w:val="24"/>
                <w:szCs w:val="24"/>
                <w:lang w:val="sr-Latn-CS"/>
              </w:rPr>
              <w:t xml:space="preserve">0), dok bodovi ostalim ponuđačima dodijeliće se proporcionalno u odnosu na najkraći rok </w:t>
            </w:r>
            <w:r w:rsidR="00330E18">
              <w:rPr>
                <w:rFonts w:ascii="Cambria" w:hAnsi="Cambria"/>
                <w:sz w:val="24"/>
                <w:szCs w:val="24"/>
                <w:lang w:val="sr-Latn-CS"/>
              </w:rPr>
              <w:t>isporuke robe</w:t>
            </w:r>
            <w:r w:rsidRPr="00920B8A">
              <w:rPr>
                <w:rFonts w:ascii="Cambria" w:hAnsi="Cambria"/>
                <w:sz w:val="24"/>
                <w:szCs w:val="24"/>
                <w:lang w:val="sr-Latn-CS"/>
              </w:rPr>
              <w:t xml:space="preserve"> po sledećoj formuli:</w:t>
            </w:r>
          </w:p>
          <w:p w:rsidR="00F53605" w:rsidRPr="00920B8A" w:rsidRDefault="00F53605" w:rsidP="00F53605">
            <w:pPr>
              <w:spacing w:after="0" w:line="240" w:lineRule="auto"/>
              <w:jc w:val="both"/>
              <w:rPr>
                <w:rFonts w:ascii="Cambria" w:hAnsi="Cambria"/>
                <w:sz w:val="10"/>
                <w:szCs w:val="10"/>
                <w:lang w:val="sr-Latn-CS"/>
              </w:rPr>
            </w:pPr>
          </w:p>
          <w:p w:rsidR="00F53605" w:rsidRPr="00920B8A" w:rsidRDefault="00F53605" w:rsidP="00F53605">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najkraći rok </w:t>
            </w:r>
            <w:r w:rsidR="00330E18">
              <w:rPr>
                <w:rFonts w:ascii="Cambria" w:hAnsi="Cambria" w:cs="Times New Roman"/>
                <w:b/>
                <w:color w:val="000000"/>
                <w:sz w:val="24"/>
                <w:szCs w:val="24"/>
                <w:bdr w:val="single" w:sz="4" w:space="0" w:color="auto"/>
              </w:rPr>
              <w:t>isporuke robe</w:t>
            </w:r>
            <w:r w:rsidRPr="00920B8A">
              <w:rPr>
                <w:rFonts w:ascii="Cambria" w:hAnsi="Cambria" w:cs="Times New Roman"/>
                <w:b/>
                <w:color w:val="000000"/>
                <w:sz w:val="24"/>
                <w:szCs w:val="24"/>
                <w:bdr w:val="single" w:sz="4" w:space="0" w:color="auto"/>
              </w:rPr>
              <w:t xml:space="preserve"> / ponuđeni rok </w:t>
            </w:r>
            <w:r w:rsidR="00330E18">
              <w:rPr>
                <w:rFonts w:ascii="Cambria" w:hAnsi="Cambria" w:cs="Times New Roman"/>
                <w:b/>
                <w:color w:val="000000"/>
                <w:sz w:val="24"/>
                <w:szCs w:val="24"/>
                <w:bdr w:val="single" w:sz="4" w:space="0" w:color="auto"/>
              </w:rPr>
              <w:t>isporuke robe</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w:t>
            </w:r>
            <w:r w:rsidR="007B7255">
              <w:rPr>
                <w:rFonts w:ascii="Cambria" w:hAnsi="Cambria" w:cs="Times New Roman"/>
                <w:b/>
                <w:color w:val="000000"/>
                <w:sz w:val="24"/>
                <w:szCs w:val="24"/>
                <w:bdr w:val="single" w:sz="4" w:space="0" w:color="auto"/>
              </w:rPr>
              <w:t>2</w:t>
            </w:r>
            <w:r w:rsidRPr="00920B8A">
              <w:rPr>
                <w:rFonts w:ascii="Cambria" w:hAnsi="Cambria" w:cs="Times New Roman"/>
                <w:b/>
                <w:color w:val="000000"/>
                <w:sz w:val="24"/>
                <w:szCs w:val="24"/>
                <w:bdr w:val="single" w:sz="4" w:space="0" w:color="auto"/>
              </w:rPr>
              <w:t xml:space="preserve">0 </w:t>
            </w:r>
          </w:p>
          <w:tbl>
            <w:tblPr>
              <w:tblW w:w="0" w:type="auto"/>
              <w:tblInd w:w="2" w:type="dxa"/>
              <w:tblLook w:val="00A0" w:firstRow="1" w:lastRow="0" w:firstColumn="1" w:lastColumn="0" w:noHBand="0" w:noVBand="0"/>
            </w:tblPr>
            <w:tblGrid>
              <w:gridCol w:w="8852"/>
            </w:tblGrid>
            <w:tr w:rsidR="00F53605" w:rsidRPr="00920B8A" w:rsidTr="00F53605">
              <w:tc>
                <w:tcPr>
                  <w:tcW w:w="8852" w:type="dxa"/>
                </w:tcPr>
                <w:p w:rsidR="00F53605" w:rsidRPr="00920B8A" w:rsidRDefault="00F53605" w:rsidP="00F53605">
                  <w:pPr>
                    <w:spacing w:after="0" w:line="240" w:lineRule="auto"/>
                    <w:jc w:val="both"/>
                    <w:rPr>
                      <w:rFonts w:ascii="Cambria" w:hAnsi="Cambria" w:cs="Times New Roman"/>
                      <w:bCs/>
                      <w:i/>
                      <w:iCs/>
                      <w:color w:val="000000"/>
                      <w:sz w:val="10"/>
                      <w:szCs w:val="10"/>
                      <w:lang w:val="hr-HR"/>
                    </w:rPr>
                  </w:pPr>
                </w:p>
                <w:p w:rsidR="00F53605" w:rsidRDefault="00F53605" w:rsidP="00330E18">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 xml:space="preserve">Za ponuđeni rok </w:t>
                  </w:r>
                  <w:r w:rsidR="00330E18">
                    <w:rPr>
                      <w:rFonts w:ascii="Cambria" w:hAnsi="Cambria" w:cs="Times New Roman"/>
                      <w:bCs/>
                      <w:i/>
                      <w:iCs/>
                      <w:color w:val="000000"/>
                      <w:sz w:val="24"/>
                      <w:szCs w:val="24"/>
                      <w:lang w:val="hr-HR"/>
                    </w:rPr>
                    <w:t>isporuke robe</w:t>
                  </w:r>
                  <w:r w:rsidRPr="00920B8A">
                    <w:rPr>
                      <w:rFonts w:ascii="Cambria" w:hAnsi="Cambria" w:cs="Times New Roman"/>
                      <w:bCs/>
                      <w:i/>
                      <w:iCs/>
                      <w:color w:val="000000"/>
                      <w:sz w:val="24"/>
                      <w:szCs w:val="24"/>
                      <w:lang w:val="hr-HR"/>
                    </w:rPr>
                    <w:t xml:space="preserve"> koji je jednak predviđenom maksimalnom roku </w:t>
                  </w:r>
                  <w:r w:rsidR="00330E18">
                    <w:rPr>
                      <w:rFonts w:ascii="Cambria" w:hAnsi="Cambria" w:cs="Times New Roman"/>
                      <w:bCs/>
                      <w:i/>
                      <w:iCs/>
                      <w:color w:val="000000"/>
                      <w:sz w:val="24"/>
                      <w:szCs w:val="24"/>
                      <w:lang w:val="hr-HR"/>
                    </w:rPr>
                    <w:t>isporuke robe</w:t>
                  </w:r>
                  <w:r w:rsidRPr="00920B8A">
                    <w:rPr>
                      <w:rFonts w:ascii="Cambria" w:hAnsi="Cambria" w:cs="Times New Roman"/>
                      <w:bCs/>
                      <w:i/>
                      <w:iCs/>
                      <w:color w:val="000000"/>
                      <w:sz w:val="24"/>
                      <w:szCs w:val="24"/>
                      <w:lang w:val="hr-HR"/>
                    </w:rPr>
                    <w:t xml:space="preserve"> ovom dokumentacijom dodijeljuje se 0,00 bodova.</w:t>
                  </w:r>
                </w:p>
                <w:p w:rsidR="00330E18" w:rsidRDefault="00330E18" w:rsidP="00330E18">
                  <w:pPr>
                    <w:spacing w:after="0" w:line="240" w:lineRule="auto"/>
                    <w:jc w:val="both"/>
                    <w:rPr>
                      <w:rFonts w:ascii="Cambria" w:hAnsi="Cambria" w:cs="Times New Roman"/>
                      <w:bCs/>
                      <w:i/>
                      <w:iCs/>
                      <w:color w:val="000000"/>
                      <w:sz w:val="24"/>
                      <w:szCs w:val="24"/>
                      <w:lang w:val="hr-HR"/>
                    </w:rPr>
                  </w:pPr>
                </w:p>
                <w:p w:rsidR="00330E18" w:rsidRDefault="00330E18" w:rsidP="00330E18">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330E18" w:rsidRPr="00920B8A" w:rsidRDefault="00330E18" w:rsidP="00330E18">
                  <w:pPr>
                    <w:spacing w:after="0" w:line="240" w:lineRule="auto"/>
                    <w:ind w:left="284"/>
                    <w:rPr>
                      <w:rFonts w:ascii="Cambria" w:hAnsi="Cambria" w:cs="Times New Roman"/>
                      <w:b/>
                      <w:color w:val="000000"/>
                      <w:sz w:val="10"/>
                      <w:szCs w:val="10"/>
                      <w:lang w:val="hr-HR"/>
                    </w:rPr>
                  </w:pPr>
                </w:p>
                <w:p w:rsidR="00330E18" w:rsidRDefault="00330E18" w:rsidP="00330E18">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 xml:space="preserve">maksimalni broj bodova po ovom podkriterijumu= </w:t>
                  </w:r>
                  <w:r w:rsidR="007B7255">
                    <w:rPr>
                      <w:rFonts w:ascii="Cambria" w:hAnsi="Cambria" w:cs="Times New Roman"/>
                      <w:b/>
                      <w:color w:val="000000"/>
                      <w:sz w:val="24"/>
                      <w:szCs w:val="24"/>
                    </w:rPr>
                    <w:t>1</w:t>
                  </w:r>
                  <w:r w:rsidRPr="00920B8A">
                    <w:rPr>
                      <w:rFonts w:ascii="Cambria" w:hAnsi="Cambria" w:cs="Times New Roman"/>
                      <w:b/>
                      <w:color w:val="000000"/>
                      <w:sz w:val="24"/>
                      <w:szCs w:val="24"/>
                    </w:rPr>
                    <w:t>0</w:t>
                  </w:r>
                </w:p>
                <w:p w:rsidR="00330E18" w:rsidRPr="00920B8A" w:rsidRDefault="00330E18" w:rsidP="00330E18">
                  <w:pPr>
                    <w:spacing w:after="0" w:line="240" w:lineRule="auto"/>
                    <w:ind w:left="284"/>
                    <w:rPr>
                      <w:rFonts w:ascii="Cambria" w:hAnsi="Cambria" w:cs="Times New Roman"/>
                      <w:color w:val="000000"/>
                      <w:sz w:val="10"/>
                      <w:szCs w:val="10"/>
                    </w:rPr>
                  </w:pPr>
                </w:p>
                <w:p w:rsidR="00330E18" w:rsidRPr="00920B8A" w:rsidRDefault="00330E18" w:rsidP="00330E18">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w:t>
                  </w:r>
                  <w:r w:rsidR="007B7255">
                    <w:rPr>
                      <w:rFonts w:ascii="Cambria" w:hAnsi="Cambria" w:cs="Times New Roman"/>
                      <w:color w:val="000000"/>
                      <w:sz w:val="24"/>
                      <w:szCs w:val="24"/>
                    </w:rPr>
                    <w:t>treć</w:t>
                  </w:r>
                  <w:r w:rsidRPr="00920B8A">
                    <w:rPr>
                      <w:rFonts w:ascii="Cambria" w:hAnsi="Cambria" w:cs="Times New Roman"/>
                      <w:color w:val="000000"/>
                      <w:sz w:val="24"/>
                      <w:szCs w:val="24"/>
                    </w:rPr>
                    <w:t xml:space="preserve">i po važnosti podkriterijum za vrednovanje ponuda. Pod garantnim periodom se podrazumijeva </w:t>
                  </w:r>
                  <w:r>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w:t>
                  </w:r>
                  <w:r w:rsidR="00F77477">
                    <w:rPr>
                      <w:rFonts w:ascii="Cambria" w:hAnsi="Cambria" w:cs="Times New Roman"/>
                      <w:color w:val="000000"/>
                      <w:sz w:val="24"/>
                      <w:szCs w:val="24"/>
                    </w:rPr>
                    <w:t>svojstva robe</w:t>
                  </w:r>
                  <w:r>
                    <w:rPr>
                      <w:rFonts w:ascii="Cambria" w:hAnsi="Cambria" w:cs="Times New Roman"/>
                      <w:color w:val="000000"/>
                      <w:sz w:val="24"/>
                      <w:szCs w:val="24"/>
                    </w:rPr>
                    <w:t xml:space="preserve"> da su u svemu</w:t>
                  </w:r>
                  <w:r w:rsidRPr="00920B8A">
                    <w:rPr>
                      <w:rFonts w:ascii="Cambria" w:hAnsi="Cambria" w:cs="Times New Roman"/>
                      <w:color w:val="000000"/>
                      <w:sz w:val="24"/>
                      <w:szCs w:val="24"/>
                    </w:rPr>
                    <w:t xml:space="preserve"> prema specifikaciji koja je sastavni dio Tenderske dokumentacije i računa se od dana </w:t>
                  </w:r>
                  <w:r w:rsidR="00F77477">
                    <w:rPr>
                      <w:rFonts w:ascii="Cambria" w:hAnsi="Cambria" w:cs="Times New Roman"/>
                      <w:color w:val="000000"/>
                      <w:sz w:val="24"/>
                      <w:szCs w:val="24"/>
                    </w:rPr>
                    <w:t>isporuke robe</w:t>
                  </w:r>
                  <w:r w:rsidRPr="00920B8A">
                    <w:rPr>
                      <w:rFonts w:ascii="Cambria" w:hAnsi="Cambria" w:cs="Times New Roman"/>
                      <w:color w:val="000000"/>
                      <w:sz w:val="24"/>
                      <w:szCs w:val="24"/>
                    </w:rPr>
                    <w:t>.</w:t>
                  </w:r>
                </w:p>
                <w:p w:rsidR="00330E18" w:rsidRPr="00920B8A" w:rsidRDefault="00330E18" w:rsidP="00330E18">
                  <w:pPr>
                    <w:spacing w:after="0" w:line="240" w:lineRule="auto"/>
                    <w:ind w:left="162"/>
                    <w:jc w:val="both"/>
                    <w:rPr>
                      <w:rFonts w:ascii="Cambria" w:hAnsi="Cambria" w:cs="Times New Roman"/>
                      <w:color w:val="000000"/>
                      <w:sz w:val="10"/>
                      <w:szCs w:val="10"/>
                    </w:rPr>
                  </w:pPr>
                </w:p>
                <w:p w:rsidR="00330E18" w:rsidRPr="00920B8A" w:rsidRDefault="00330E18" w:rsidP="00330E18">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w:t>
                  </w:r>
                  <w:r w:rsidR="007B7255">
                    <w:rPr>
                      <w:rFonts w:ascii="Cambria" w:hAnsi="Cambria" w:cs="Times New Roman"/>
                      <w:color w:val="000000"/>
                      <w:sz w:val="24"/>
                      <w:szCs w:val="24"/>
                    </w:rPr>
                    <w:t>1</w:t>
                  </w:r>
                  <w:r w:rsidRPr="00920B8A">
                    <w:rPr>
                      <w:rFonts w:ascii="Cambria" w:hAnsi="Cambria" w:cs="Times New Roman"/>
                      <w:color w:val="000000"/>
                      <w:sz w:val="24"/>
                      <w:szCs w:val="24"/>
                    </w:rPr>
                    <w:t>0), dok se bo</w:t>
                  </w:r>
                  <w:r>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Pr>
                      <w:rFonts w:ascii="Cambria" w:hAnsi="Cambria" w:cs="Times New Roman"/>
                      <w:color w:val="000000"/>
                      <w:sz w:val="24"/>
                      <w:szCs w:val="24"/>
                    </w:rPr>
                    <w:t xml:space="preserve">(garantni rok) </w:t>
                  </w:r>
                  <w:r w:rsidRPr="00920B8A">
                    <w:rPr>
                      <w:rFonts w:ascii="Cambria" w:hAnsi="Cambria" w:cs="Times New Roman"/>
                      <w:color w:val="000000"/>
                      <w:sz w:val="24"/>
                      <w:szCs w:val="24"/>
                    </w:rPr>
                    <w:t>po sledećoj formuli:</w:t>
                  </w:r>
                </w:p>
                <w:p w:rsidR="00330E18" w:rsidRPr="00920B8A" w:rsidRDefault="00330E18" w:rsidP="00330E18">
                  <w:pPr>
                    <w:spacing w:after="0" w:line="240" w:lineRule="auto"/>
                    <w:ind w:left="284"/>
                    <w:jc w:val="both"/>
                    <w:rPr>
                      <w:rFonts w:ascii="Cambria" w:hAnsi="Cambria"/>
                      <w:sz w:val="10"/>
                      <w:szCs w:val="10"/>
                      <w:lang w:val="sr-Latn-CS"/>
                    </w:rPr>
                  </w:pPr>
                </w:p>
                <w:p w:rsidR="00330E18" w:rsidRPr="00920B8A" w:rsidRDefault="00330E18" w:rsidP="00330E18">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Pr="00920B8A">
                    <w:rPr>
                      <w:rFonts w:ascii="Cambria" w:hAnsi="Cambria" w:cs="Times New Roman"/>
                      <w:b/>
                      <w:color w:val="000000"/>
                      <w:sz w:val="24"/>
                      <w:szCs w:val="24"/>
                      <w:bdr w:val="single" w:sz="4" w:space="0" w:color="auto"/>
                    </w:rPr>
                    <w:t xml:space="preserve"> x </w:t>
                  </w:r>
                  <w:r w:rsidR="007B7255">
                    <w:rPr>
                      <w:rFonts w:ascii="Cambria" w:hAnsi="Cambria" w:cs="Times New Roman"/>
                      <w:b/>
                      <w:color w:val="000000"/>
                      <w:sz w:val="24"/>
                      <w:szCs w:val="24"/>
                      <w:bdr w:val="single" w:sz="4" w:space="0" w:color="auto"/>
                    </w:rPr>
                    <w:t>1</w:t>
                  </w:r>
                  <w:r w:rsidRPr="00920B8A">
                    <w:rPr>
                      <w:rFonts w:ascii="Cambria" w:hAnsi="Cambria" w:cs="Times New Roman"/>
                      <w:b/>
                      <w:color w:val="000000"/>
                      <w:sz w:val="24"/>
                      <w:szCs w:val="24"/>
                      <w:bdr w:val="single" w:sz="4" w:space="0" w:color="auto"/>
                    </w:rPr>
                    <w:t>0</w:t>
                  </w:r>
                </w:p>
                <w:p w:rsidR="00330E18" w:rsidRPr="00920B8A" w:rsidRDefault="00330E18" w:rsidP="00330E18">
                  <w:pPr>
                    <w:spacing w:after="0" w:line="240" w:lineRule="auto"/>
                    <w:jc w:val="both"/>
                    <w:rPr>
                      <w:rFonts w:ascii="Cambria" w:hAnsi="Cambria" w:cs="Times New Roman"/>
                      <w:bCs/>
                      <w:i/>
                      <w:iCs/>
                      <w:color w:val="000000"/>
                      <w:sz w:val="24"/>
                      <w:szCs w:val="24"/>
                      <w:lang w:val="hr-HR"/>
                    </w:rPr>
                  </w:pPr>
                </w:p>
              </w:tc>
            </w:tr>
          </w:tbl>
          <w:p w:rsidR="00F53605" w:rsidRPr="00920B8A" w:rsidRDefault="00F53605" w:rsidP="00F53605">
            <w:pPr>
              <w:spacing w:after="0" w:line="240" w:lineRule="auto"/>
              <w:jc w:val="both"/>
              <w:rPr>
                <w:rFonts w:ascii="Cambria" w:hAnsi="Cambria"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7"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8" w:name="_Toc27733911"/>
      <w:r w:rsidRPr="00BA04F0">
        <w:rPr>
          <w:rFonts w:asciiTheme="majorHAnsi" w:hAnsiTheme="majorHAnsi"/>
          <w:i w:val="0"/>
          <w:iCs w:val="0"/>
          <w:color w:val="000000"/>
          <w:sz w:val="24"/>
          <w:szCs w:val="24"/>
          <w:u w:val="none"/>
        </w:rPr>
        <w:t>OBRAZAC PONUDE SA OBRASCIMA KOJE PRIPREMA PONUĐAČ</w:t>
      </w:r>
      <w:bookmarkEnd w:id="17"/>
      <w:bookmarkEnd w:id="18"/>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9"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0" w:name="_Toc27733912"/>
      <w:bookmarkEnd w:id="19"/>
      <w:r w:rsidRPr="00BA04F0">
        <w:rPr>
          <w:rFonts w:asciiTheme="majorHAnsi" w:hAnsiTheme="majorHAnsi" w:cs="Times New Roman"/>
          <w:b/>
          <w:bCs/>
          <w:color w:val="000000"/>
          <w:sz w:val="24"/>
          <w:szCs w:val="24"/>
          <w:lang w:eastAsia="zh-TW"/>
        </w:rPr>
        <w:lastRenderedPageBreak/>
        <w:t>NASLOVNA STRANA PONUDE</w:t>
      </w:r>
      <w:bookmarkEnd w:id="20"/>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21" w:name="_Toc416180152"/>
      <w:bookmarkStart w:id="22" w:name="_Toc27733913"/>
      <w:r w:rsidRPr="00BA04F0">
        <w:rPr>
          <w:rFonts w:asciiTheme="majorHAnsi" w:hAnsiTheme="majorHAnsi"/>
          <w:i w:val="0"/>
          <w:iCs w:val="0"/>
          <w:sz w:val="24"/>
          <w:szCs w:val="24"/>
          <w:u w:val="none"/>
        </w:rPr>
        <w:lastRenderedPageBreak/>
        <w:t>SADRŽAJ PONUDE</w:t>
      </w:r>
      <w:bookmarkEnd w:id="21"/>
      <w:bookmarkEnd w:id="22"/>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3"/>
      <w:bookmarkStart w:id="24" w:name="_Toc27733914"/>
      <w:r w:rsidRPr="00BA04F0">
        <w:rPr>
          <w:rFonts w:asciiTheme="majorHAnsi" w:hAnsiTheme="majorHAnsi"/>
          <w:color w:val="000000"/>
          <w:sz w:val="24"/>
          <w:szCs w:val="24"/>
        </w:rPr>
        <w:lastRenderedPageBreak/>
        <w:t>PODACI O PONUDI I PONUĐAČU</w:t>
      </w:r>
      <w:bookmarkEnd w:id="23"/>
      <w:bookmarkEnd w:id="24"/>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5" w:name="_Toc416180144"/>
      <w:bookmarkStart w:id="26" w:name="_Toc27733915"/>
      <w:r w:rsidRPr="00B10E2E">
        <w:rPr>
          <w:rFonts w:asciiTheme="majorHAnsi" w:hAnsiTheme="majorHAnsi"/>
          <w:color w:val="000000"/>
          <w:sz w:val="24"/>
          <w:szCs w:val="24"/>
        </w:rPr>
        <w:lastRenderedPageBreak/>
        <w:t>FINANSIJSKI DIO PONUDE</w:t>
      </w:r>
      <w:bookmarkEnd w:id="25"/>
      <w:bookmarkEnd w:id="26"/>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9D5CBF" w:rsidRDefault="009D5CBF" w:rsidP="009D5CBF">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t>Uslovi ponude:</w:t>
      </w:r>
    </w:p>
    <w:p w:rsidR="00FE3E26" w:rsidRPr="00A03F5A" w:rsidRDefault="00FE3E26" w:rsidP="00FE3E26">
      <w:pPr>
        <w:spacing w:after="0"/>
        <w:jc w:val="both"/>
        <w:rPr>
          <w:rFonts w:ascii="Cambria" w:hAnsi="Cambria"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45"/>
        <w:gridCol w:w="10763"/>
      </w:tblGrid>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ind w:left="266" w:hanging="266"/>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rPr>
              <w:t>Rok izvršenja ugovora je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 </w:t>
            </w:r>
            <w:r w:rsidRPr="00C8439E">
              <w:rPr>
                <w:rFonts w:ascii="Cambria" w:hAnsi="Cambria" w:cs="Times New Roman"/>
                <w:color w:val="000000"/>
                <w:sz w:val="24"/>
                <w:szCs w:val="24"/>
                <w:lang w:val="sr-Latn-CS" w:eastAsia="sr-Latn-CS"/>
              </w:rPr>
              <w:t>godina dana</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pl-PL"/>
              </w:rPr>
              <w:t>Mjesto izvršenja ugovora je</w:t>
            </w:r>
          </w:p>
        </w:tc>
        <w:tc>
          <w:tcPr>
            <w:tcW w:w="10800" w:type="dxa"/>
            <w:vAlign w:val="center"/>
          </w:tcPr>
          <w:p w:rsidR="00FE3E26" w:rsidRPr="00272757" w:rsidRDefault="00FE3E26" w:rsidP="00340BB7">
            <w:pPr>
              <w:spacing w:after="0" w:line="240" w:lineRule="auto"/>
              <w:jc w:val="both"/>
              <w:rPr>
                <w:rFonts w:ascii="Cambria" w:hAnsi="Cambria" w:cs="Times New Roman"/>
                <w:color w:val="000000"/>
                <w:sz w:val="24"/>
                <w:szCs w:val="24"/>
                <w:lang w:val="pl-PL"/>
              </w:rPr>
            </w:pPr>
            <w:r w:rsidRPr="00CB74F7">
              <w:rPr>
                <w:rFonts w:ascii="Cambria" w:hAnsi="Cambria" w:cs="Times New Roman"/>
                <w:color w:val="000000"/>
                <w:sz w:val="24"/>
                <w:szCs w:val="24"/>
                <w:lang w:val="sr-Latn-CS" w:eastAsia="sr-Latn-CS"/>
              </w:rPr>
              <w:t> </w:t>
            </w:r>
            <w:r w:rsidR="00340BB7">
              <w:rPr>
                <w:rFonts w:ascii="Cambria" w:hAnsi="Cambria" w:cs="Times New Roman"/>
                <w:color w:val="000000"/>
                <w:sz w:val="24"/>
                <w:szCs w:val="24"/>
                <w:u w:val="single"/>
                <w:lang w:val="pl-PL"/>
              </w:rPr>
              <w:t>magacin Naručioca u Podgorici</w:t>
            </w:r>
            <w:r w:rsidR="00251626">
              <w:rPr>
                <w:rFonts w:ascii="Cambria" w:hAnsi="Cambria" w:cs="Times New Roman"/>
                <w:color w:val="000000"/>
                <w:sz w:val="24"/>
                <w:szCs w:val="24"/>
                <w:u w:val="single"/>
                <w:lang w:val="pl-PL"/>
              </w:rPr>
              <w:t>.</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i dinamika izvršenja</w:t>
            </w:r>
          </w:p>
        </w:tc>
        <w:tc>
          <w:tcPr>
            <w:tcW w:w="10800" w:type="dxa"/>
            <w:vAlign w:val="center"/>
          </w:tcPr>
          <w:p w:rsidR="00FE3E26" w:rsidRPr="00D81131" w:rsidRDefault="00FE3E26" w:rsidP="00FE3E26">
            <w:pPr>
              <w:numPr>
                <w:ilvl w:val="0"/>
                <w:numId w:val="23"/>
              </w:numPr>
              <w:tabs>
                <w:tab w:val="left" w:pos="345"/>
                <w:tab w:val="left" w:pos="749"/>
              </w:tabs>
              <w:spacing w:after="0" w:line="240" w:lineRule="auto"/>
              <w:jc w:val="both"/>
              <w:rPr>
                <w:rFonts w:ascii="Cambria" w:hAnsi="Cambria" w:cs="Arial"/>
              </w:rPr>
            </w:pPr>
            <w:r w:rsidRPr="00251626">
              <w:rPr>
                <w:rFonts w:ascii="Cambria" w:hAnsi="Cambria" w:cs="Times New Roman"/>
                <w:color w:val="000000"/>
                <w:sz w:val="24"/>
                <w:szCs w:val="24"/>
              </w:rPr>
              <w:t>sukcesivno zavisno od potrebno Naručioca</w:t>
            </w:r>
            <w:r>
              <w:rPr>
                <w:rFonts w:ascii="Cambria" w:hAnsi="Cambria" w:cs="Times New Roman"/>
                <w:color w:val="000000"/>
                <w:sz w:val="24"/>
                <w:szCs w:val="24"/>
              </w:rPr>
              <w:t>.</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8546B4">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 xml:space="preserve">Rok </w:t>
            </w:r>
            <w:r w:rsidR="00C37288">
              <w:rPr>
                <w:rFonts w:ascii="Cambria" w:hAnsi="Cambria" w:cs="Times New Roman"/>
                <w:b/>
                <w:i/>
                <w:color w:val="000000"/>
                <w:sz w:val="24"/>
                <w:szCs w:val="24"/>
                <w:lang w:val="sr-Latn-CS" w:eastAsia="sr-Latn-CS"/>
              </w:rPr>
              <w:t xml:space="preserve">isporuke robe </w:t>
            </w:r>
          </w:p>
        </w:tc>
        <w:tc>
          <w:tcPr>
            <w:tcW w:w="10800" w:type="dxa"/>
            <w:vAlign w:val="center"/>
          </w:tcPr>
          <w:p w:rsidR="00FE3E26" w:rsidRPr="00F30CF6" w:rsidRDefault="00FE3E26" w:rsidP="002C74ED">
            <w:pPr>
              <w:spacing w:after="0"/>
              <w:jc w:val="both"/>
              <w:rPr>
                <w:rFonts w:ascii="Cambria" w:hAnsi="Cambria" w:cs="Times New Roman"/>
                <w:color w:val="000000"/>
                <w:sz w:val="10"/>
                <w:szCs w:val="10"/>
                <w:lang w:val="sr-Latn-CS" w:eastAsia="sr-Latn-CS"/>
              </w:rPr>
            </w:pPr>
          </w:p>
          <w:p w:rsidR="00340BB7" w:rsidRDefault="00FE3E26" w:rsidP="00340BB7">
            <w:pPr>
              <w:spacing w:after="0"/>
              <w:jc w:val="both"/>
              <w:rPr>
                <w:rFonts w:ascii="Cambria" w:hAnsi="Cambria"/>
                <w:color w:val="000000"/>
                <w:sz w:val="24"/>
                <w:szCs w:val="24"/>
              </w:rPr>
            </w:pPr>
            <w:r w:rsidRPr="000F5FAF">
              <w:rPr>
                <w:rFonts w:ascii="Cambria" w:hAnsi="Cambria" w:cs="Times New Roman"/>
                <w:color w:val="000000"/>
                <w:sz w:val="24"/>
                <w:szCs w:val="24"/>
                <w:lang w:val="sr-Latn-CS" w:eastAsia="sr-Latn-CS"/>
              </w:rPr>
              <w:t xml:space="preserve">Rok </w:t>
            </w:r>
            <w:r w:rsidR="00C37288">
              <w:rPr>
                <w:rFonts w:ascii="Cambria" w:hAnsi="Cambria" w:cs="Times New Roman"/>
                <w:color w:val="000000"/>
                <w:sz w:val="24"/>
                <w:szCs w:val="24"/>
                <w:lang w:val="sr-Latn-CS" w:eastAsia="sr-Latn-CS"/>
              </w:rPr>
              <w:t xml:space="preserve">isporuke robe </w:t>
            </w:r>
            <w:r w:rsidRPr="000F5FAF">
              <w:rPr>
                <w:rFonts w:ascii="Cambria" w:hAnsi="Cambria" w:cs="Times New Roman"/>
                <w:color w:val="000000"/>
                <w:sz w:val="24"/>
                <w:szCs w:val="24"/>
                <w:lang w:val="sr-Latn-CS" w:eastAsia="sr-Latn-CS"/>
              </w:rPr>
              <w:t xml:space="preserve">je </w:t>
            </w:r>
            <w:r w:rsidR="00340BB7">
              <w:rPr>
                <w:rFonts w:ascii="Cambria" w:hAnsi="Cambria" w:cs="Times New Roman"/>
                <w:color w:val="000000"/>
                <w:sz w:val="24"/>
                <w:szCs w:val="24"/>
                <w:lang w:val="sr-Latn-CS" w:eastAsia="sr-Latn-CS"/>
              </w:rPr>
              <w:t>______</w:t>
            </w:r>
            <w:r w:rsidRPr="000F5FAF">
              <w:rPr>
                <w:rFonts w:ascii="Cambria" w:hAnsi="Cambria" w:cs="Times New Roman"/>
                <w:color w:val="000000"/>
                <w:sz w:val="24"/>
                <w:szCs w:val="24"/>
                <w:lang w:val="sr-Latn-CS" w:eastAsia="sr-Latn-CS"/>
              </w:rPr>
              <w:t xml:space="preserve"> kalendarskih dana od prijema </w:t>
            </w:r>
            <w:r w:rsidRPr="00681A90">
              <w:rPr>
                <w:rFonts w:ascii="Cambria" w:hAnsi="Cambria" w:cs="Times New Roman"/>
                <w:color w:val="000000"/>
                <w:sz w:val="24"/>
                <w:szCs w:val="24"/>
                <w:lang w:val="sr-Latn-CS" w:eastAsia="sr-Latn-CS"/>
              </w:rPr>
              <w:t>sukcesivnog</w:t>
            </w:r>
            <w:r w:rsidRPr="000F5FAF">
              <w:rPr>
                <w:rFonts w:ascii="Cambria" w:hAnsi="Cambria" w:cs="Times New Roman"/>
                <w:color w:val="000000"/>
                <w:sz w:val="24"/>
                <w:szCs w:val="24"/>
                <w:lang w:val="sr-Latn-CS" w:eastAsia="sr-Latn-CS"/>
              </w:rPr>
              <w:t xml:space="preserve"> zahtjeva</w:t>
            </w:r>
            <w:r w:rsidRPr="000F5FAF">
              <w:rPr>
                <w:rFonts w:ascii="Cambria" w:hAnsi="Cambria"/>
                <w:color w:val="000000"/>
                <w:sz w:val="24"/>
                <w:szCs w:val="24"/>
              </w:rPr>
              <w:t>;</w:t>
            </w:r>
          </w:p>
          <w:p w:rsidR="00FE3E26" w:rsidRPr="00340BB7" w:rsidRDefault="00340BB7" w:rsidP="00340BB7">
            <w:pPr>
              <w:spacing w:after="0" w:line="240" w:lineRule="auto"/>
              <w:jc w:val="both"/>
              <w:rPr>
                <w:rFonts w:ascii="Cambria" w:hAnsi="Cambria" w:cs="Times New Roman"/>
                <w:color w:val="000000"/>
                <w:sz w:val="23"/>
                <w:szCs w:val="23"/>
              </w:rPr>
            </w:pPr>
            <w:r>
              <w:rPr>
                <w:rFonts w:ascii="Cambria" w:hAnsi="Cambria" w:cs="Times New Roman"/>
                <w:color w:val="000000"/>
                <w:sz w:val="23"/>
                <w:szCs w:val="23"/>
                <w:lang w:val="sr-Latn-CS" w:eastAsia="sr-Latn-CS"/>
              </w:rPr>
              <w:t>Maksimalni r</w:t>
            </w:r>
            <w:r w:rsidRPr="0064546A">
              <w:rPr>
                <w:rFonts w:ascii="Cambria" w:hAnsi="Cambria" w:cs="Times New Roman"/>
                <w:color w:val="000000"/>
                <w:sz w:val="23"/>
                <w:szCs w:val="23"/>
                <w:lang w:val="sr-Latn-CS" w:eastAsia="sr-Latn-CS"/>
              </w:rPr>
              <w:t xml:space="preserve">ok isporuke robe </w:t>
            </w:r>
            <w:r>
              <w:rPr>
                <w:rFonts w:ascii="Cambria" w:hAnsi="Cambria" w:cs="Times New Roman"/>
                <w:color w:val="000000"/>
                <w:sz w:val="23"/>
                <w:szCs w:val="23"/>
                <w:lang w:val="sr-Latn-CS" w:eastAsia="sr-Latn-CS"/>
              </w:rPr>
              <w:t xml:space="preserve">koji mogu ponuditi ponuđači </w:t>
            </w:r>
            <w:r w:rsidRPr="0064546A">
              <w:rPr>
                <w:rFonts w:ascii="Cambria" w:hAnsi="Cambria" w:cs="Times New Roman"/>
                <w:color w:val="000000"/>
                <w:sz w:val="23"/>
                <w:szCs w:val="23"/>
                <w:lang w:val="sr-Latn-CS" w:eastAsia="sr-Latn-CS"/>
              </w:rPr>
              <w:t xml:space="preserve">je </w:t>
            </w:r>
            <w:r>
              <w:rPr>
                <w:rFonts w:ascii="Cambria" w:hAnsi="Cambria" w:cs="Times New Roman"/>
                <w:color w:val="000000"/>
                <w:sz w:val="23"/>
                <w:szCs w:val="23"/>
                <w:lang w:val="sr-Latn-CS" w:eastAsia="sr-Latn-CS"/>
              </w:rPr>
              <w:t>9</w:t>
            </w:r>
            <w:r w:rsidRPr="0064546A">
              <w:rPr>
                <w:rFonts w:ascii="Cambria" w:hAnsi="Cambria" w:cs="Times New Roman"/>
                <w:color w:val="000000"/>
                <w:sz w:val="23"/>
                <w:szCs w:val="23"/>
                <w:lang w:val="sr-Latn-CS" w:eastAsia="sr-Latn-CS"/>
              </w:rPr>
              <w:t>0 kalendarskih dana od prijema zahtjeva.</w:t>
            </w:r>
          </w:p>
        </w:tc>
      </w:tr>
      <w:tr w:rsidR="005D4B23" w:rsidRPr="00CB74F7" w:rsidTr="00C9669C">
        <w:trPr>
          <w:trHeight w:val="375"/>
          <w:tblCellSpacing w:w="20" w:type="dxa"/>
        </w:trPr>
        <w:tc>
          <w:tcPr>
            <w:tcW w:w="3308" w:type="dxa"/>
            <w:shd w:val="clear" w:color="auto" w:fill="F2DBDB" w:themeFill="accent2" w:themeFillTint="33"/>
            <w:vAlign w:val="center"/>
          </w:tcPr>
          <w:p w:rsidR="005D4B23" w:rsidRPr="00E9782F" w:rsidRDefault="005D4B23" w:rsidP="005D4B23">
            <w:pPr>
              <w:spacing w:after="0" w:line="240" w:lineRule="auto"/>
              <w:rPr>
                <w:rFonts w:ascii="Cambria" w:hAnsi="Cambria" w:cs="Times New Roman"/>
                <w:b/>
                <w:i/>
                <w:color w:val="000000"/>
                <w:sz w:val="24"/>
                <w:szCs w:val="24"/>
                <w:lang w:val="sr-Latn-CS" w:eastAsia="sr-Latn-CS"/>
              </w:rPr>
            </w:pPr>
            <w:r>
              <w:rPr>
                <w:rFonts w:ascii="Cambria" w:hAnsi="Cambria" w:cs="Times New Roman"/>
                <w:b/>
                <w:i/>
                <w:color w:val="000000"/>
                <w:sz w:val="24"/>
                <w:szCs w:val="24"/>
                <w:lang w:val="sr-Latn-CS" w:eastAsia="sr-Latn-CS"/>
              </w:rPr>
              <w:t>Garantni period</w:t>
            </w:r>
          </w:p>
        </w:tc>
        <w:tc>
          <w:tcPr>
            <w:tcW w:w="10800" w:type="dxa"/>
            <w:vAlign w:val="center"/>
          </w:tcPr>
          <w:p w:rsidR="005D4B23" w:rsidRDefault="00340BB7" w:rsidP="00340BB7">
            <w:pPr>
              <w:spacing w:after="0"/>
              <w:jc w:val="both"/>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_____</w:t>
            </w:r>
            <w:r w:rsidR="005D4B23">
              <w:rPr>
                <w:rFonts w:ascii="Cambria" w:hAnsi="Cambria" w:cs="Times New Roman"/>
                <w:color w:val="000000"/>
                <w:sz w:val="24"/>
                <w:szCs w:val="24"/>
                <w:lang w:val="sr-Latn-CS" w:eastAsia="sr-Latn-CS"/>
              </w:rPr>
              <w:t xml:space="preserve"> mjeseci od dana izvršene</w:t>
            </w:r>
            <w:r>
              <w:rPr>
                <w:rFonts w:ascii="Cambria" w:hAnsi="Cambria" w:cs="Times New Roman"/>
                <w:color w:val="000000"/>
                <w:sz w:val="24"/>
                <w:szCs w:val="24"/>
                <w:lang w:val="sr-Latn-CS" w:eastAsia="sr-Latn-CS"/>
              </w:rPr>
              <w:t xml:space="preserve"> isporuke</w:t>
            </w:r>
            <w:r w:rsidR="005D4B23">
              <w:rPr>
                <w:rFonts w:ascii="Cambria" w:hAnsi="Cambria" w:cs="Times New Roman"/>
                <w:color w:val="000000"/>
                <w:sz w:val="24"/>
                <w:szCs w:val="24"/>
                <w:lang w:val="sr-Latn-CS" w:eastAsia="sr-Latn-CS"/>
              </w:rPr>
              <w:t>.</w:t>
            </w:r>
          </w:p>
          <w:p w:rsidR="00F77477" w:rsidRPr="005D4B23" w:rsidRDefault="00F77477" w:rsidP="00F77477">
            <w:pPr>
              <w:spacing w:after="0"/>
              <w:jc w:val="both"/>
              <w:rPr>
                <w:rFonts w:ascii="Cambria" w:hAnsi="Cambria" w:cs="Times New Roman"/>
                <w:color w:val="000000"/>
                <w:sz w:val="24"/>
                <w:szCs w:val="24"/>
                <w:lang w:val="sr-Latn-CS" w:eastAsia="sr-Latn-CS"/>
              </w:rPr>
            </w:pPr>
            <w:r>
              <w:rPr>
                <w:rFonts w:asciiTheme="majorHAnsi" w:hAnsiTheme="majorHAnsi" w:cs="Times New Roman"/>
                <w:color w:val="000000"/>
                <w:sz w:val="23"/>
                <w:szCs w:val="23"/>
              </w:rPr>
              <w:t>Minimalni g</w:t>
            </w:r>
            <w:r w:rsidRPr="005132DC">
              <w:rPr>
                <w:rFonts w:asciiTheme="majorHAnsi" w:hAnsiTheme="majorHAnsi" w:cs="Times New Roman"/>
                <w:color w:val="000000"/>
                <w:sz w:val="23"/>
                <w:szCs w:val="23"/>
              </w:rPr>
              <w:t>arantni r</w:t>
            </w:r>
            <w:r>
              <w:rPr>
                <w:rFonts w:asciiTheme="majorHAnsi" w:hAnsiTheme="majorHAnsi" w:cs="Times New Roman"/>
                <w:color w:val="000000"/>
                <w:sz w:val="23"/>
                <w:szCs w:val="23"/>
              </w:rPr>
              <w:t>ok koji mogu ponuditi ponuđači je</w:t>
            </w:r>
            <w:r w:rsidRPr="005132DC">
              <w:rPr>
                <w:rFonts w:asciiTheme="majorHAnsi" w:hAnsiTheme="majorHAnsi" w:cs="Times New Roman"/>
                <w:color w:val="000000"/>
                <w:sz w:val="23"/>
                <w:szCs w:val="23"/>
              </w:rPr>
              <w:t xml:space="preserve"> 1 godina.</w:t>
            </w:r>
          </w:p>
        </w:tc>
      </w:tr>
      <w:tr w:rsidR="00FE3E26" w:rsidRPr="00CB74F7" w:rsidTr="00C9669C">
        <w:trPr>
          <w:trHeight w:val="468"/>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Rok plaćanja</w:t>
            </w:r>
          </w:p>
        </w:tc>
        <w:tc>
          <w:tcPr>
            <w:tcW w:w="10800" w:type="dxa"/>
            <w:vAlign w:val="center"/>
          </w:tcPr>
          <w:p w:rsidR="00FE3E26" w:rsidRPr="00F47438" w:rsidRDefault="00FE3E26" w:rsidP="002C74ED">
            <w:pPr>
              <w:spacing w:after="0" w:line="240" w:lineRule="auto"/>
              <w:rPr>
                <w:rFonts w:ascii="Cambria" w:hAnsi="Cambria" w:cs="Times New Roman"/>
                <w:color w:val="000000"/>
                <w:sz w:val="24"/>
                <w:szCs w:val="24"/>
                <w:lang w:val="sr-Latn-CS" w:eastAsia="sr-Latn-CS"/>
              </w:rPr>
            </w:pPr>
            <w:r w:rsidRPr="00F47438">
              <w:rPr>
                <w:rFonts w:ascii="Cambria" w:hAnsi="Cambria"/>
                <w:sz w:val="24"/>
                <w:szCs w:val="24"/>
                <w:lang w:val="pl-PL"/>
              </w:rPr>
              <w:t xml:space="preserve">odloženo </w:t>
            </w:r>
            <w:r w:rsidRPr="00F47438">
              <w:rPr>
                <w:rFonts w:ascii="Cambria" w:hAnsi="Cambria"/>
                <w:sz w:val="24"/>
                <w:szCs w:val="24"/>
                <w:lang w:val="it-IT"/>
              </w:rPr>
              <w:t>60 dana od dana izvršene sukcesivne usluge i uredno ispostavljene fakture</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plaćanja</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virmanski</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Period važenja ponude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sidRPr="00BA04F0">
              <w:rPr>
                <w:rFonts w:ascii="Cambria" w:hAnsi="Cambria" w:cs="Times New Roman"/>
                <w:color w:val="000000"/>
                <w:sz w:val="24"/>
                <w:szCs w:val="24"/>
              </w:rPr>
              <w:t>60 dana od dana javnog otvaranja ponuda</w:t>
            </w:r>
          </w:p>
        </w:tc>
      </w:tr>
    </w:tbl>
    <w:p w:rsidR="00FE3E26" w:rsidRDefault="00FE3E26" w:rsidP="00FE3E26">
      <w:pPr>
        <w:spacing w:after="0" w:line="240" w:lineRule="auto"/>
        <w:jc w:val="both"/>
        <w:rPr>
          <w:rFonts w:ascii="Cambria" w:hAnsi="Cambria" w:cs="Times New Roman"/>
          <w:color w:val="000000"/>
          <w:sz w:val="24"/>
          <w:szCs w:val="24"/>
          <w:lang w:val="sr-Latn-CS"/>
        </w:rPr>
      </w:pPr>
    </w:p>
    <w:p w:rsidR="00FE3E26" w:rsidRPr="00CB49CE" w:rsidRDefault="00FE3E26" w:rsidP="009D5CBF">
      <w:pPr>
        <w:spacing w:after="0"/>
        <w:jc w:val="both"/>
        <w:rPr>
          <w:rFonts w:ascii="Cambria" w:hAnsi="Cambria" w:cs="Times New Roman"/>
          <w:b/>
          <w:bCs/>
          <w:color w:val="000000"/>
          <w:sz w:val="24"/>
          <w:szCs w:val="24"/>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7" w:name="_Toc416180145"/>
      <w:bookmarkStart w:id="28" w:name="_Toc2773391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7"/>
      <w:bookmarkEnd w:id="28"/>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9" w:name="_Toc416180146"/>
      <w:bookmarkStart w:id="30" w:name="_Toc27733917"/>
      <w:r w:rsidRPr="00BA04F0">
        <w:rPr>
          <w:rFonts w:asciiTheme="majorHAnsi" w:hAnsiTheme="majorHAnsi"/>
          <w:color w:val="000000"/>
          <w:sz w:val="24"/>
          <w:szCs w:val="24"/>
          <w:lang w:val="sr-Latn-CS"/>
        </w:rPr>
        <w:lastRenderedPageBreak/>
        <w:t>DOKAZI O ISPUNJENOSTI OBAVEZNIH USLOVA ZA UČEŠĆE U POSTUPKU JAVNOG NADMETANJA</w:t>
      </w:r>
      <w:bookmarkEnd w:id="29"/>
      <w:bookmarkEnd w:id="30"/>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D877F5" w:rsidRPr="00BA04F0" w:rsidRDefault="00B460F9"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 </w:t>
      </w:r>
      <w:r w:rsidR="00D877F5" w:rsidRPr="00BA04F0">
        <w:rPr>
          <w:rFonts w:asciiTheme="majorHAnsi" w:hAnsiTheme="majorHAnsi" w:cs="Times New Roman"/>
          <w:color w:val="000000"/>
          <w:sz w:val="24"/>
          <w:szCs w:val="24"/>
        </w:rPr>
        <w:t>dokaz o registraciji izdatog od organa nadležnog za registraciju privrednih subjekata sa podacima o ovlašćenim licima ponuđača;</w:t>
      </w:r>
    </w:p>
    <w:p w:rsidR="00D877F5" w:rsidRPr="00BA04F0"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D877F5"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340BB7">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340BB7" w:rsidRDefault="00340BB7" w:rsidP="00B460F9">
      <w:pPr>
        <w:spacing w:after="0" w:line="240" w:lineRule="auto"/>
        <w:rPr>
          <w:rFonts w:asciiTheme="majorHAnsi" w:hAnsiTheme="majorHAnsi" w:cs="Times New Roman"/>
          <w:b/>
          <w:bCs/>
          <w:color w:val="000000"/>
          <w:sz w:val="24"/>
          <w:szCs w:val="24"/>
          <w:lang w:val="sr-Latn-CS"/>
        </w:rPr>
      </w:pPr>
    </w:p>
    <w:p w:rsidR="00340BB7" w:rsidRPr="00BA04F0" w:rsidRDefault="00340BB7"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31" w:name="_Toc416180147"/>
      <w:bookmarkStart w:id="32" w:name="_Toc27733918"/>
      <w:r w:rsidRPr="00BA04F0">
        <w:rPr>
          <w:rFonts w:asciiTheme="majorHAnsi" w:hAnsiTheme="majorHAnsi"/>
          <w:i w:val="0"/>
          <w:iCs w:val="0"/>
          <w:sz w:val="24"/>
          <w:szCs w:val="24"/>
          <w:u w:val="none"/>
          <w:lang w:val="pl-PL"/>
        </w:rPr>
        <w:lastRenderedPageBreak/>
        <w:t>DOKAZI O ISPUNJAVANJU USLOVA EKONOMSKO-FINANSIJSKE SPOSOBNOSTI</w:t>
      </w:r>
      <w:bookmarkEnd w:id="31"/>
      <w:bookmarkEnd w:id="32"/>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3" w:name="_Toc416180148"/>
      <w:bookmarkStart w:id="34" w:name="_Toc27733919"/>
      <w:r w:rsidRPr="00BA04F0">
        <w:rPr>
          <w:rFonts w:asciiTheme="majorHAnsi" w:hAnsiTheme="majorHAnsi"/>
          <w:color w:val="000000"/>
          <w:sz w:val="24"/>
          <w:szCs w:val="24"/>
        </w:rPr>
        <w:lastRenderedPageBreak/>
        <w:t>DOKAZI O ISPUNJAVANJU USLOVA STRUČNO-TEHNIČKE I KADROVSKE OSPOSOBLJENOSTI</w:t>
      </w:r>
      <w:bookmarkEnd w:id="33"/>
      <w:bookmarkEnd w:id="34"/>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EE536E" w:rsidRPr="007B679F" w:rsidRDefault="00EE536E" w:rsidP="00EE536E">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E536E" w:rsidRDefault="00EE536E" w:rsidP="00EE536E">
      <w:pPr>
        <w:spacing w:after="0" w:line="240" w:lineRule="auto"/>
        <w:jc w:val="both"/>
        <w:rPr>
          <w:rFonts w:asciiTheme="majorHAnsi" w:hAnsiTheme="majorHAnsi" w:cs="Times New Roman"/>
          <w:color w:val="000000"/>
          <w:sz w:val="16"/>
          <w:szCs w:val="16"/>
        </w:rPr>
      </w:pPr>
    </w:p>
    <w:p w:rsidR="00EE536E" w:rsidRPr="00C6429A" w:rsidRDefault="00EE536E" w:rsidP="00EE536E">
      <w:pPr>
        <w:spacing w:after="0" w:line="240" w:lineRule="auto"/>
        <w:ind w:firstLine="426"/>
        <w:jc w:val="both"/>
        <w:rPr>
          <w:rFonts w:asciiTheme="majorHAnsi" w:hAnsiTheme="majorHAnsi" w:cs="Times New Roman"/>
          <w:color w:val="000000"/>
          <w:sz w:val="23"/>
          <w:szCs w:val="23"/>
        </w:rPr>
      </w:pPr>
      <w:r w:rsidRPr="00C6429A">
        <w:rPr>
          <w:rFonts w:asciiTheme="majorHAnsi" w:hAnsiTheme="majorHAnsi" w:cs="Times New Roman"/>
          <w:color w:val="000000"/>
          <w:sz w:val="23"/>
          <w:szCs w:val="23"/>
        </w:rPr>
        <w:sym w:font="Wingdings" w:char="F078"/>
      </w:r>
      <w:r w:rsidRPr="00C6429A">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EE536E" w:rsidRPr="00C6429A" w:rsidTr="00EE536E">
        <w:trPr>
          <w:trHeight w:val="354"/>
          <w:tblCellSpacing w:w="20" w:type="dxa"/>
        </w:trPr>
        <w:tc>
          <w:tcPr>
            <w:tcW w:w="9314" w:type="dxa"/>
          </w:tcPr>
          <w:p w:rsidR="00EE536E" w:rsidRPr="00C6429A" w:rsidRDefault="00EE536E" w:rsidP="00EE536E">
            <w:pPr>
              <w:spacing w:after="0" w:line="240" w:lineRule="auto"/>
              <w:jc w:val="both"/>
              <w:rPr>
                <w:rFonts w:asciiTheme="majorHAnsi" w:hAnsiTheme="majorHAnsi" w:cs="Times New Roman"/>
                <w:i/>
                <w:iCs/>
                <w:color w:val="000000"/>
                <w:sz w:val="23"/>
                <w:szCs w:val="23"/>
                <w:lang w:val="sr-Latn-CS"/>
              </w:rPr>
            </w:pPr>
            <w:r>
              <w:rPr>
                <w:rFonts w:asciiTheme="majorHAnsi" w:hAnsiTheme="majorHAnsi" w:cs="Times New Roman"/>
                <w:color w:val="000000"/>
                <w:sz w:val="23"/>
                <w:szCs w:val="23"/>
              </w:rPr>
              <w:t>Ateste o kvalitetu za ponuđene stavke specifikacije.</w:t>
            </w:r>
          </w:p>
        </w:tc>
      </w:tr>
    </w:tbl>
    <w:p w:rsidR="00EE536E" w:rsidRPr="007B679F" w:rsidRDefault="00EE536E" w:rsidP="00EE536E">
      <w:pPr>
        <w:spacing w:after="0" w:line="240" w:lineRule="auto"/>
        <w:jc w:val="both"/>
        <w:rPr>
          <w:rFonts w:asciiTheme="majorHAnsi" w:hAnsiTheme="majorHAnsi" w:cs="Times New Roman"/>
          <w:color w:val="000000"/>
          <w:sz w:val="16"/>
          <w:szCs w:val="16"/>
        </w:rPr>
      </w:pPr>
    </w:p>
    <w:p w:rsidR="00EE536E" w:rsidRPr="007B679F" w:rsidRDefault="00EE536E" w:rsidP="00EE536E">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D877F5" w:rsidRDefault="00D877F5" w:rsidP="00D877F5">
      <w:pPr>
        <w:spacing w:after="0" w:line="240" w:lineRule="auto"/>
        <w:ind w:firstLine="426"/>
        <w:jc w:val="both"/>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0F5FAF" w:rsidRDefault="000F5FAF"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951218" w:rsidRPr="00BA04F0" w:rsidRDefault="00951218" w:rsidP="00951218">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951218" w:rsidRPr="00BA04F0" w:rsidRDefault="00951218" w:rsidP="00951218">
      <w:pPr>
        <w:spacing w:after="0" w:line="240" w:lineRule="auto"/>
        <w:rPr>
          <w:rFonts w:asciiTheme="majorHAnsi" w:hAnsiTheme="majorHAnsi" w:cs="Times New Roman"/>
          <w:b/>
          <w:bCs/>
          <w:color w:val="000000"/>
          <w:sz w:val="24"/>
          <w:szCs w:val="24"/>
          <w:lang w:val="sr-Latn-CS"/>
        </w:rPr>
      </w:pPr>
    </w:p>
    <w:p w:rsidR="00951218" w:rsidRPr="00BA04F0" w:rsidRDefault="00951218" w:rsidP="00951218">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951218" w:rsidRPr="00BA04F0" w:rsidRDefault="00951218" w:rsidP="00951218">
      <w:pPr>
        <w:spacing w:after="0" w:line="240" w:lineRule="auto"/>
        <w:ind w:left="360"/>
        <w:rPr>
          <w:rFonts w:asciiTheme="majorHAnsi" w:hAnsiTheme="majorHAnsi" w:cs="Times New Roman"/>
          <w:color w:val="000000"/>
          <w:sz w:val="24"/>
          <w:szCs w:val="24"/>
          <w:lang w:val="sr-Latn-CS"/>
        </w:rPr>
      </w:pPr>
    </w:p>
    <w:p w:rsidR="00951218" w:rsidRPr="00BA04F0" w:rsidRDefault="00951218" w:rsidP="00951218">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951218" w:rsidRPr="00BA04F0" w:rsidTr="00456878">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951218" w:rsidRPr="00BA04F0" w:rsidRDefault="00951218" w:rsidP="00456878">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tcBorders>
              <w:bottom w:val="double" w:sz="4" w:space="0" w:color="auto"/>
            </w:tcBorders>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bl>
    <w:p w:rsidR="00951218" w:rsidRPr="00BA04F0" w:rsidRDefault="00951218" w:rsidP="00951218">
      <w:pPr>
        <w:rPr>
          <w:rFonts w:asciiTheme="majorHAnsi" w:hAnsiTheme="majorHAnsi" w:cs="Times New Roman"/>
          <w:color w:val="000000"/>
          <w:sz w:val="24"/>
          <w:szCs w:val="24"/>
        </w:rPr>
      </w:pPr>
    </w:p>
    <w:p w:rsidR="00951218" w:rsidRPr="00524A09" w:rsidRDefault="00951218" w:rsidP="00951218">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951218" w:rsidRPr="00524A09" w:rsidRDefault="00951218" w:rsidP="00951218">
      <w:pPr>
        <w:spacing w:after="0"/>
        <w:jc w:val="both"/>
        <w:rPr>
          <w:rFonts w:asciiTheme="majorHAnsi" w:hAnsiTheme="majorHAnsi" w:cs="Times New Roman"/>
          <w:i/>
          <w:color w:val="000000"/>
          <w:sz w:val="24"/>
          <w:szCs w:val="24"/>
          <w:lang w:val="sr-Latn-CS"/>
        </w:rPr>
      </w:pPr>
    </w:p>
    <w:p w:rsidR="00951218" w:rsidRDefault="00951218" w:rsidP="00951218">
      <w:pPr>
        <w:jc w:val="both"/>
        <w:rPr>
          <w:rFonts w:asciiTheme="majorHAnsi" w:hAnsiTheme="majorHAnsi" w:cs="Times New Roman"/>
          <w:color w:val="000000"/>
          <w:sz w:val="24"/>
          <w:szCs w:val="24"/>
        </w:rPr>
      </w:pPr>
    </w:p>
    <w:p w:rsidR="00951218" w:rsidRDefault="00951218" w:rsidP="00951218">
      <w:pPr>
        <w:jc w:val="both"/>
        <w:rPr>
          <w:rFonts w:asciiTheme="majorHAnsi" w:hAnsiTheme="majorHAnsi" w:cs="Times New Roman"/>
          <w:color w:val="000000"/>
          <w:sz w:val="24"/>
          <w:szCs w:val="24"/>
        </w:rPr>
      </w:pP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firstLine="426"/>
        <w:jc w:val="both"/>
        <w:rPr>
          <w:rFonts w:asciiTheme="majorHAnsi" w:hAnsiTheme="majorHAnsi" w:cs="Times New Roman"/>
          <w:color w:val="000000"/>
          <w:sz w:val="24"/>
          <w:szCs w:val="24"/>
          <w:lang w:val="sr-Latn-CS"/>
        </w:rPr>
      </w:pPr>
    </w:p>
    <w:p w:rsidR="00951218" w:rsidRPr="00BA04F0" w:rsidRDefault="00951218" w:rsidP="0095121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951218" w:rsidRDefault="00951218" w:rsidP="00951218">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R4</w:t>
      </w:r>
    </w:p>
    <w:p w:rsidR="00951218" w:rsidRPr="00BA04F0" w:rsidRDefault="00951218" w:rsidP="00951218">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951218" w:rsidRPr="00BA04F0" w:rsidTr="00456878">
        <w:tc>
          <w:tcPr>
            <w:tcW w:w="9288" w:type="dxa"/>
          </w:tcPr>
          <w:p w:rsidR="00951218" w:rsidRPr="00BA04F0" w:rsidRDefault="00951218" w:rsidP="00456878">
            <w:pPr>
              <w:pStyle w:val="1tekst"/>
              <w:spacing w:after="0" w:afterAutospacing="0"/>
              <w:ind w:firstLine="0"/>
              <w:rPr>
                <w:rFonts w:asciiTheme="majorHAnsi" w:hAnsiTheme="majorHAnsi" w:cs="Times New Roman"/>
                <w:color w:val="000000"/>
                <w:sz w:val="24"/>
                <w:szCs w:val="24"/>
              </w:rPr>
            </w:pP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951218" w:rsidRPr="00BA04F0" w:rsidRDefault="00951218" w:rsidP="00456878">
            <w:pPr>
              <w:pStyle w:val="1tekst"/>
              <w:ind w:left="284" w:right="282" w:firstLine="0"/>
              <w:rPr>
                <w:rFonts w:asciiTheme="majorHAnsi" w:hAnsiTheme="majorHAnsi" w:cs="Times New Roman"/>
                <w:color w:val="000000"/>
                <w:sz w:val="24"/>
                <w:szCs w:val="24"/>
              </w:rPr>
            </w:pPr>
          </w:p>
          <w:p w:rsidR="00951218" w:rsidRPr="00BA04F0" w:rsidRDefault="00951218" w:rsidP="00456878">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284" w:right="282"/>
              <w:jc w:val="center"/>
              <w:rPr>
                <w:rFonts w:asciiTheme="majorHAnsi" w:hAnsiTheme="majorHAnsi" w:cs="Times New Roman"/>
                <w:color w:val="000000"/>
                <w:sz w:val="24"/>
                <w:szCs w:val="24"/>
                <w:lang w:val="sr-Latn-CS"/>
              </w:rPr>
            </w:pP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i/>
                <w:iCs/>
                <w:color w:val="000000"/>
                <w:sz w:val="24"/>
                <w:szCs w:val="24"/>
                <w:lang w:val="sr-Latn-CS"/>
              </w:rPr>
            </w:pP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tc>
      </w:tr>
    </w:tbl>
    <w:p w:rsidR="00951218" w:rsidRPr="008041A0" w:rsidRDefault="00951218" w:rsidP="00951218">
      <w:pPr>
        <w:spacing w:after="0" w:line="240" w:lineRule="auto"/>
        <w:rPr>
          <w:rFonts w:asciiTheme="majorHAnsi" w:hAnsiTheme="majorHAnsi" w:cs="Times New Roman"/>
          <w:i/>
          <w:iCs/>
          <w:sz w:val="10"/>
          <w:szCs w:val="10"/>
        </w:rPr>
      </w:pPr>
    </w:p>
    <w:p w:rsidR="00936FB7" w:rsidRDefault="00936FB7" w:rsidP="00116BA8">
      <w:pPr>
        <w:spacing w:after="0" w:line="240" w:lineRule="auto"/>
        <w:jc w:val="both"/>
        <w:rPr>
          <w:rStyle w:val="SubtleEmphasis"/>
          <w:rFonts w:ascii="Times New Roman" w:hAnsi="Times New Roman" w:cs="Times New Roman"/>
          <w:color w:val="000000"/>
        </w:rPr>
      </w:pPr>
    </w:p>
    <w:p w:rsidR="00936FB7" w:rsidRDefault="00936FB7" w:rsidP="00116BA8">
      <w:pPr>
        <w:spacing w:after="0" w:line="240" w:lineRule="auto"/>
        <w:jc w:val="both"/>
        <w:rPr>
          <w:rStyle w:val="SubtleEmphasis"/>
          <w:rFonts w:ascii="Times New Roman" w:hAnsi="Times New Roman" w:cs="Times New Roman"/>
          <w:color w:val="000000"/>
        </w:rPr>
      </w:pPr>
    </w:p>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0"/>
      <w:bookmarkStart w:id="36" w:name="_Toc27733920"/>
      <w:r w:rsidRPr="000822C5">
        <w:rPr>
          <w:rFonts w:asciiTheme="majorHAnsi" w:hAnsiTheme="majorHAnsi"/>
          <w:i w:val="0"/>
          <w:iCs w:val="0"/>
          <w:sz w:val="24"/>
          <w:szCs w:val="24"/>
          <w:u w:val="none"/>
        </w:rPr>
        <w:t>NACRT UGOVORA O JAVNOJ NABAVCI</w:t>
      </w:r>
      <w:bookmarkEnd w:id="35"/>
      <w:bookmarkEnd w:id="36"/>
    </w:p>
    <w:p w:rsidR="00B460F9" w:rsidRDefault="00B460F9" w:rsidP="00B460F9">
      <w:pPr>
        <w:spacing w:after="0" w:line="240" w:lineRule="auto"/>
        <w:rPr>
          <w:rFonts w:asciiTheme="majorHAnsi" w:hAnsiTheme="majorHAnsi" w:cs="Times New Roman"/>
          <w:color w:val="000000"/>
          <w:sz w:val="16"/>
          <w:szCs w:val="16"/>
        </w:rPr>
      </w:pPr>
    </w:p>
    <w:p w:rsidR="00951218" w:rsidRPr="00BA04F0"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7A03" w:rsidRDefault="00951218" w:rsidP="00951218">
      <w:pPr>
        <w:spacing w:after="0" w:line="240" w:lineRule="auto"/>
        <w:jc w:val="both"/>
        <w:rPr>
          <w:rFonts w:asciiTheme="majorHAnsi" w:hAnsiTheme="majorHAnsi" w:cs="Times New Roman"/>
          <w:color w:val="000000"/>
          <w:sz w:val="16"/>
          <w:szCs w:val="16"/>
        </w:rPr>
      </w:pPr>
    </w:p>
    <w:p w:rsidR="00951218" w:rsidRPr="0043638A" w:rsidRDefault="00951218" w:rsidP="00951218">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Pr>
          <w:rFonts w:ascii="Cambria" w:hAnsi="Cambria" w:cs="Times New Roman"/>
          <w:color w:val="000000"/>
          <w:sz w:val="24"/>
          <w:szCs w:val="24"/>
        </w:rPr>
        <w:t>Ljubiša Ćurčić</w:t>
      </w:r>
      <w:r w:rsidRPr="0043638A">
        <w:rPr>
          <w:rFonts w:ascii="Cambria" w:hAnsi="Cambria" w:cs="Times New Roman"/>
          <w:color w:val="000000"/>
          <w:sz w:val="24"/>
          <w:szCs w:val="24"/>
        </w:rPr>
        <w:t>, dipl.</w:t>
      </w:r>
      <w:r>
        <w:rPr>
          <w:rFonts w:ascii="Cambria" w:hAnsi="Cambria" w:cs="Times New Roman"/>
          <w:color w:val="000000"/>
          <w:sz w:val="24"/>
          <w:szCs w:val="24"/>
        </w:rPr>
        <w:t>maš.ing</w:t>
      </w:r>
      <w:r w:rsidRPr="0043638A">
        <w:rPr>
          <w:rFonts w:ascii="Cambria" w:hAnsi="Cambria" w:cs="Times New Roman"/>
          <w:color w:val="000000"/>
          <w:sz w:val="24"/>
          <w:szCs w:val="24"/>
        </w:rPr>
        <w:t>, (u daljem tekstu: Kupac)</w:t>
      </w:r>
    </w:p>
    <w:p w:rsidR="00951218" w:rsidRPr="008041A0" w:rsidRDefault="00951218" w:rsidP="00951218">
      <w:pPr>
        <w:spacing w:after="0" w:line="240" w:lineRule="auto"/>
        <w:jc w:val="both"/>
        <w:rPr>
          <w:rFonts w:ascii="Cambria" w:hAnsi="Cambria" w:cs="Times New Roman"/>
          <w:color w:val="000000"/>
          <w:sz w:val="16"/>
          <w:szCs w:val="16"/>
        </w:rPr>
      </w:pPr>
    </w:p>
    <w:p w:rsidR="00951218" w:rsidRPr="0043638A" w:rsidRDefault="00951218" w:rsidP="00951218">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951218" w:rsidRPr="008041A0" w:rsidRDefault="00951218" w:rsidP="00951218">
      <w:pPr>
        <w:spacing w:after="0" w:line="240" w:lineRule="auto"/>
        <w:jc w:val="both"/>
        <w:rPr>
          <w:rFonts w:ascii="Cambria" w:hAnsi="Cambria" w:cs="Times New Roman"/>
          <w:b/>
          <w:bCs/>
          <w:color w:val="000000"/>
          <w:sz w:val="16"/>
          <w:szCs w:val="16"/>
        </w:rPr>
      </w:pP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951218"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951218" w:rsidRDefault="00951218" w:rsidP="00951218">
      <w:pPr>
        <w:spacing w:after="0" w:line="240" w:lineRule="auto"/>
        <w:jc w:val="both"/>
        <w:rPr>
          <w:rFonts w:ascii="Cambria" w:hAnsi="Cambria" w:cs="Times New Roman"/>
          <w:color w:val="000000"/>
          <w:sz w:val="16"/>
          <w:szCs w:val="16"/>
        </w:rPr>
      </w:pPr>
    </w:p>
    <w:p w:rsidR="00951218" w:rsidRDefault="00951218" w:rsidP="00951218">
      <w:pPr>
        <w:spacing w:after="0" w:line="240" w:lineRule="auto"/>
        <w:jc w:val="both"/>
        <w:rPr>
          <w:rFonts w:ascii="Cambria" w:hAnsi="Cambria" w:cs="Times New Roman"/>
          <w:color w:val="000000"/>
          <w:sz w:val="16"/>
          <w:szCs w:val="16"/>
        </w:rPr>
      </w:pPr>
    </w:p>
    <w:p w:rsidR="00951218" w:rsidRPr="00B9794A" w:rsidRDefault="00951218" w:rsidP="00951218">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951218" w:rsidRDefault="00951218" w:rsidP="00951218">
      <w:pPr>
        <w:spacing w:after="0" w:line="240" w:lineRule="auto"/>
        <w:jc w:val="both"/>
        <w:rPr>
          <w:rFonts w:ascii="Cambria" w:hAnsi="Cambria" w:cs="Times New Roman"/>
          <w:b/>
          <w:bCs/>
          <w:color w:val="000000"/>
          <w:sz w:val="16"/>
          <w:szCs w:val="16"/>
        </w:rPr>
      </w:pPr>
    </w:p>
    <w:p w:rsidR="00951218" w:rsidRPr="00DF1F4F" w:rsidRDefault="00951218" w:rsidP="00951218">
      <w:pPr>
        <w:spacing w:after="0" w:line="240" w:lineRule="auto"/>
        <w:jc w:val="both"/>
        <w:rPr>
          <w:rFonts w:ascii="Cambria" w:hAnsi="Cambria" w:cs="Times New Roman"/>
          <w:b/>
          <w:bCs/>
          <w:color w:val="000000"/>
          <w:sz w:val="16"/>
          <w:szCs w:val="16"/>
        </w:rPr>
      </w:pP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Pr>
          <w:rFonts w:ascii="Cambria" w:hAnsi="Cambria" w:cs="Times New Roman"/>
          <w:color w:val="000000"/>
          <w:sz w:val="23"/>
          <w:szCs w:val="23"/>
        </w:rPr>
        <w:t xml:space="preserve"> za nabavku,</w:t>
      </w:r>
      <w:r w:rsidRPr="00BE5F68">
        <w:rPr>
          <w:rFonts w:ascii="Cambria" w:hAnsi="Cambria" w:cs="Times New Roman"/>
          <w:color w:val="000000"/>
          <w:sz w:val="23"/>
          <w:szCs w:val="23"/>
        </w:rPr>
        <w:t xml:space="preserve"> isporuku robe: </w:t>
      </w:r>
      <w:r w:rsidR="00A56493" w:rsidRPr="00A56493">
        <w:rPr>
          <w:rFonts w:asciiTheme="majorHAnsi" w:hAnsiTheme="majorHAnsi"/>
          <w:b/>
          <w:bCs/>
          <w:sz w:val="23"/>
          <w:szCs w:val="23"/>
        </w:rPr>
        <w:t>Rezervni djelovi za putne prelaze Siemens</w:t>
      </w:r>
      <w:r w:rsidR="00B46F2F">
        <w:rPr>
          <w:rFonts w:asciiTheme="majorHAnsi" w:hAnsiTheme="majorHAnsi"/>
          <w:b/>
          <w:bCs/>
          <w:sz w:val="23"/>
          <w:szCs w:val="23"/>
        </w:rPr>
        <w:t xml:space="preserve"> ili ekvivalentno</w:t>
      </w:r>
      <w:r w:rsidRPr="00A56493">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3A63E4">
        <w:rPr>
          <w:rFonts w:ascii="Cambria" w:hAnsi="Cambria" w:cs="Times New Roman"/>
          <w:color w:val="000000"/>
          <w:sz w:val="23"/>
          <w:szCs w:val="23"/>
        </w:rPr>
        <w:t>broj</w:t>
      </w:r>
      <w:r w:rsidRPr="00C4053C">
        <w:rPr>
          <w:rFonts w:ascii="Cambria" w:hAnsi="Cambria" w:cs="Times New Roman"/>
          <w:b/>
          <w:color w:val="000000"/>
          <w:sz w:val="23"/>
          <w:szCs w:val="23"/>
        </w:rPr>
        <w:t>:</w:t>
      </w:r>
      <w:r w:rsidR="00C4053C" w:rsidRPr="00A93379">
        <w:rPr>
          <w:rFonts w:ascii="Cambria" w:hAnsi="Cambria" w:cs="Times New Roman"/>
          <w:b/>
          <w:color w:val="000000"/>
          <w:sz w:val="23"/>
          <w:szCs w:val="23"/>
          <w:u w:val="single"/>
          <w:lang w:val="it-IT"/>
        </w:rPr>
        <w:t>13238</w:t>
      </w:r>
      <w:r w:rsidR="005F4BA2" w:rsidRPr="00A93379">
        <w:rPr>
          <w:rFonts w:asciiTheme="majorHAnsi" w:hAnsiTheme="majorHAnsi"/>
          <w:b/>
          <w:sz w:val="23"/>
          <w:szCs w:val="23"/>
          <w:u w:val="single"/>
          <w:lang w:val="nl-NL"/>
        </w:rPr>
        <w:t>/5 (</w:t>
      </w:r>
      <w:r w:rsidR="00BB1955">
        <w:rPr>
          <w:rFonts w:asciiTheme="majorHAnsi" w:hAnsiTheme="majorHAnsi"/>
          <w:b/>
          <w:sz w:val="23"/>
          <w:szCs w:val="23"/>
          <w:u w:val="single"/>
          <w:lang w:val="nl-NL"/>
        </w:rPr>
        <w:t>50</w:t>
      </w:r>
      <w:r w:rsidR="005F4BA2" w:rsidRPr="00A93379">
        <w:rPr>
          <w:rFonts w:asciiTheme="majorHAnsi" w:hAnsiTheme="majorHAnsi"/>
          <w:b/>
          <w:sz w:val="23"/>
          <w:szCs w:val="23"/>
          <w:u w:val="single"/>
        </w:rPr>
        <w:t>/19</w:t>
      </w:r>
      <w:r w:rsidR="005F4BA2" w:rsidRPr="00101613">
        <w:rPr>
          <w:rFonts w:asciiTheme="majorHAnsi" w:hAnsiTheme="majorHAnsi"/>
          <w:b/>
          <w:sz w:val="23"/>
          <w:szCs w:val="23"/>
        </w:rPr>
        <w:t>)</w:t>
      </w:r>
      <w:r w:rsidRPr="00BE5F68">
        <w:rPr>
          <w:rFonts w:ascii="Cambria" w:hAnsi="Cambria" w:cs="Times New Roman"/>
          <w:color w:val="000000"/>
          <w:sz w:val="23"/>
          <w:szCs w:val="23"/>
        </w:rPr>
        <w:t xml:space="preserve"> od </w:t>
      </w:r>
      <w:r w:rsidR="001F0992">
        <w:rPr>
          <w:rFonts w:ascii="Cambria" w:hAnsi="Cambria" w:cs="Times New Roman"/>
          <w:b/>
          <w:color w:val="000000"/>
          <w:sz w:val="23"/>
          <w:szCs w:val="23"/>
          <w:u w:val="single"/>
        </w:rPr>
        <w:t>23</w:t>
      </w:r>
      <w:r w:rsidRPr="00BE5F68">
        <w:rPr>
          <w:rFonts w:ascii="Cambria" w:hAnsi="Cambria" w:cs="Times New Roman"/>
          <w:b/>
          <w:color w:val="000000"/>
          <w:sz w:val="23"/>
          <w:szCs w:val="23"/>
          <w:u w:val="single"/>
        </w:rPr>
        <w:t>.</w:t>
      </w:r>
      <w:r w:rsidR="00CD1280">
        <w:rPr>
          <w:rFonts w:ascii="Cambria" w:hAnsi="Cambria" w:cs="Times New Roman"/>
          <w:b/>
          <w:color w:val="000000"/>
          <w:sz w:val="23"/>
          <w:szCs w:val="23"/>
          <w:u w:val="single"/>
        </w:rPr>
        <w:t>12</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951218" w:rsidRPr="00DF1F4F" w:rsidRDefault="00951218" w:rsidP="00951218">
      <w:pPr>
        <w:spacing w:after="0" w:line="240" w:lineRule="auto"/>
        <w:jc w:val="both"/>
        <w:rPr>
          <w:rFonts w:ascii="Cambria" w:hAnsi="Cambria" w:cs="Times New Roman"/>
          <w:color w:val="000000"/>
          <w:sz w:val="16"/>
          <w:szCs w:val="16"/>
        </w:rPr>
      </w:pPr>
    </w:p>
    <w:p w:rsidR="00951218" w:rsidRPr="00DF1F4F" w:rsidRDefault="00951218" w:rsidP="00951218">
      <w:pPr>
        <w:spacing w:after="0" w:line="240" w:lineRule="auto"/>
        <w:jc w:val="both"/>
        <w:rPr>
          <w:rFonts w:ascii="Cambria" w:hAnsi="Cambria" w:cs="Times New Roman"/>
          <w:color w:val="000000"/>
          <w:sz w:val="16"/>
          <w:szCs w:val="16"/>
        </w:rPr>
      </w:pPr>
    </w:p>
    <w:p w:rsidR="00951218" w:rsidRPr="00F75B10" w:rsidRDefault="00951218" w:rsidP="00951218">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1F4F" w:rsidRDefault="00951218" w:rsidP="00951218">
      <w:pPr>
        <w:spacing w:after="0" w:line="240" w:lineRule="auto"/>
        <w:jc w:val="both"/>
        <w:rPr>
          <w:rFonts w:asciiTheme="majorHAnsi" w:hAnsiTheme="majorHAnsi" w:cs="Times New Roman"/>
          <w:color w:val="000000"/>
          <w:sz w:val="16"/>
          <w:szCs w:val="16"/>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951218" w:rsidRPr="00291DD3" w:rsidRDefault="00951218" w:rsidP="00951218">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951218" w:rsidRPr="00291DD3" w:rsidRDefault="00951218" w:rsidP="00951218">
      <w:pPr>
        <w:spacing w:after="0" w:line="240" w:lineRule="auto"/>
        <w:jc w:val="center"/>
        <w:rPr>
          <w:rFonts w:asciiTheme="majorHAnsi" w:hAnsiTheme="majorHAnsi"/>
          <w:sz w:val="20"/>
          <w:szCs w:val="20"/>
          <w:lang w:val="nl-NL"/>
        </w:rPr>
      </w:pPr>
    </w:p>
    <w:p w:rsidR="00951218" w:rsidRPr="00101613" w:rsidRDefault="00951218" w:rsidP="00951218">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A56493" w:rsidRPr="00F53605">
        <w:rPr>
          <w:rFonts w:asciiTheme="majorHAnsi" w:hAnsiTheme="majorHAnsi"/>
          <w:b/>
          <w:bCs/>
        </w:rPr>
        <w:t>Rezervni djelovi za putne prelaze Siemens</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3A63E4">
        <w:rPr>
          <w:rFonts w:asciiTheme="majorHAnsi" w:hAnsiTheme="majorHAnsi"/>
          <w:sz w:val="23"/>
          <w:szCs w:val="23"/>
          <w:lang w:val="nl-NL"/>
        </w:rPr>
        <w:t xml:space="preserve">   </w:t>
      </w:r>
      <w:r w:rsidR="00C4053C" w:rsidRPr="00A93379">
        <w:rPr>
          <w:rFonts w:asciiTheme="majorHAnsi" w:hAnsiTheme="majorHAnsi"/>
          <w:b/>
          <w:sz w:val="23"/>
          <w:szCs w:val="23"/>
          <w:u w:val="single"/>
          <w:lang w:val="it-IT"/>
        </w:rPr>
        <w:t>13238</w:t>
      </w:r>
      <w:r w:rsidRPr="00A93379">
        <w:rPr>
          <w:rFonts w:asciiTheme="majorHAnsi" w:hAnsiTheme="majorHAnsi"/>
          <w:b/>
          <w:sz w:val="23"/>
          <w:szCs w:val="23"/>
          <w:u w:val="single"/>
          <w:lang w:val="nl-NL"/>
        </w:rPr>
        <w:t>/5 (</w:t>
      </w:r>
      <w:r w:rsidR="00BB1955">
        <w:rPr>
          <w:rFonts w:asciiTheme="majorHAnsi" w:hAnsiTheme="majorHAnsi"/>
          <w:b/>
          <w:sz w:val="23"/>
          <w:szCs w:val="23"/>
          <w:u w:val="single"/>
          <w:lang w:val="nl-NL"/>
        </w:rPr>
        <w:t>50</w:t>
      </w:r>
      <w:r w:rsidRPr="00A93379">
        <w:rPr>
          <w:rFonts w:asciiTheme="majorHAnsi" w:hAnsiTheme="majorHAnsi"/>
          <w:b/>
          <w:sz w:val="23"/>
          <w:szCs w:val="23"/>
          <w:u w:val="single"/>
        </w:rPr>
        <w:t>/19)</w:t>
      </w:r>
      <w:r w:rsidRPr="00101613">
        <w:rPr>
          <w:rFonts w:asciiTheme="majorHAnsi" w:hAnsiTheme="majorHAnsi"/>
          <w:sz w:val="23"/>
          <w:szCs w:val="23"/>
        </w:rPr>
        <w:t>,</w:t>
      </w:r>
      <w:r w:rsidRPr="00101613">
        <w:rPr>
          <w:rFonts w:asciiTheme="majorHAnsi" w:hAnsiTheme="majorHAnsi"/>
          <w:sz w:val="23"/>
          <w:szCs w:val="23"/>
          <w:lang w:val="nl-NL"/>
        </w:rPr>
        <w:t xml:space="preserve"> i  prema: </w:t>
      </w:r>
      <w:r w:rsidR="003A63E4">
        <w:rPr>
          <w:rFonts w:asciiTheme="majorHAnsi" w:hAnsiTheme="majorHAnsi"/>
          <w:sz w:val="23"/>
          <w:szCs w:val="23"/>
          <w:lang w:val="nl-NL"/>
        </w:rPr>
        <w:t xml:space="preserve">   </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C4053C">
        <w:rPr>
          <w:rFonts w:asciiTheme="majorHAnsi" w:hAnsiTheme="majorHAnsi"/>
          <w:b/>
          <w:sz w:val="23"/>
          <w:szCs w:val="23"/>
          <w:lang w:val="nl-NL"/>
        </w:rPr>
        <w:t xml:space="preserve">    </w:t>
      </w:r>
      <w:r w:rsidR="00C4053C" w:rsidRPr="00A93379">
        <w:rPr>
          <w:rFonts w:asciiTheme="majorHAnsi" w:hAnsiTheme="majorHAnsi"/>
          <w:b/>
          <w:sz w:val="23"/>
          <w:szCs w:val="23"/>
          <w:u w:val="single"/>
          <w:lang w:val="it-IT"/>
        </w:rPr>
        <w:t>13238</w:t>
      </w:r>
      <w:r w:rsidRPr="00A93379">
        <w:rPr>
          <w:rFonts w:asciiTheme="majorHAnsi" w:hAnsiTheme="majorHAnsi"/>
          <w:b/>
          <w:sz w:val="23"/>
          <w:szCs w:val="23"/>
          <w:u w:val="single"/>
          <w:lang w:val="nl-NL"/>
        </w:rPr>
        <w:t>/5 (</w:t>
      </w:r>
      <w:r w:rsidR="00BB1955">
        <w:rPr>
          <w:rFonts w:asciiTheme="majorHAnsi" w:hAnsiTheme="majorHAnsi"/>
          <w:b/>
          <w:sz w:val="23"/>
          <w:szCs w:val="23"/>
          <w:u w:val="single"/>
          <w:lang w:val="nl-NL"/>
        </w:rPr>
        <w:t>50</w:t>
      </w:r>
      <w:r w:rsidR="00CD1280" w:rsidRPr="00A93379">
        <w:rPr>
          <w:rFonts w:asciiTheme="majorHAnsi" w:hAnsiTheme="majorHAnsi"/>
          <w:b/>
          <w:sz w:val="23"/>
          <w:szCs w:val="23"/>
          <w:u w:val="single"/>
        </w:rPr>
        <w:t>/</w:t>
      </w:r>
      <w:r w:rsidRPr="00A93379">
        <w:rPr>
          <w:rFonts w:asciiTheme="majorHAnsi" w:hAnsiTheme="majorHAnsi"/>
          <w:b/>
          <w:sz w:val="23"/>
          <w:szCs w:val="23"/>
          <w:u w:val="single"/>
        </w:rPr>
        <w:t>19</w:t>
      </w:r>
      <w:r w:rsidRPr="00101613">
        <w:rPr>
          <w:rFonts w:asciiTheme="majorHAnsi" w:hAnsiTheme="majorHAnsi"/>
          <w:b/>
          <w:sz w:val="23"/>
          <w:szCs w:val="23"/>
        </w:rPr>
        <w:t>)</w:t>
      </w:r>
      <w:r>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1F0992">
        <w:rPr>
          <w:rFonts w:asciiTheme="majorHAnsi" w:hAnsiTheme="majorHAnsi"/>
          <w:b/>
          <w:i/>
          <w:sz w:val="23"/>
          <w:szCs w:val="23"/>
          <w:u w:val="single"/>
        </w:rPr>
        <w:t>23</w:t>
      </w:r>
      <w:r w:rsidRPr="00A93379">
        <w:rPr>
          <w:rFonts w:asciiTheme="majorHAnsi" w:hAnsiTheme="majorHAnsi"/>
          <w:b/>
          <w:i/>
          <w:sz w:val="23"/>
          <w:szCs w:val="23"/>
          <w:u w:val="single"/>
        </w:rPr>
        <w:t>.</w:t>
      </w:r>
      <w:r w:rsidR="00CD1280" w:rsidRPr="00A93379">
        <w:rPr>
          <w:rFonts w:asciiTheme="majorHAnsi" w:hAnsiTheme="majorHAnsi"/>
          <w:b/>
          <w:i/>
          <w:sz w:val="23"/>
          <w:szCs w:val="23"/>
          <w:u w:val="single"/>
        </w:rPr>
        <w:t>12</w:t>
      </w:r>
      <w:r w:rsidRPr="00A93379">
        <w:rPr>
          <w:rFonts w:asciiTheme="majorHAnsi" w:hAnsiTheme="majorHAnsi"/>
          <w:b/>
          <w:i/>
          <w:sz w:val="23"/>
          <w:szCs w:val="23"/>
          <w:u w:val="single"/>
        </w:rPr>
        <w:t>.2019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951218" w:rsidRDefault="00951218" w:rsidP="00951218">
      <w:pPr>
        <w:spacing w:after="0" w:line="240" w:lineRule="auto"/>
        <w:rPr>
          <w:rFonts w:ascii="Cambria" w:hAnsi="Cambria"/>
          <w:b/>
          <w:i/>
          <w:sz w:val="20"/>
          <w:szCs w:val="20"/>
        </w:rPr>
      </w:pPr>
    </w:p>
    <w:p w:rsidR="00951218" w:rsidRPr="0034576F" w:rsidRDefault="00951218" w:rsidP="00951218">
      <w:pPr>
        <w:spacing w:after="0" w:line="240" w:lineRule="auto"/>
        <w:rPr>
          <w:rFonts w:ascii="Cambria" w:hAnsi="Cambria"/>
          <w:b/>
          <w:i/>
          <w:sz w:val="23"/>
          <w:szCs w:val="23"/>
        </w:rPr>
      </w:pPr>
      <w:r w:rsidRPr="0034576F">
        <w:rPr>
          <w:rFonts w:ascii="Cambria" w:hAnsi="Cambria"/>
          <w:b/>
          <w:i/>
          <w:sz w:val="23"/>
          <w:szCs w:val="23"/>
        </w:rPr>
        <w:t>Cijena</w:t>
      </w:r>
    </w:p>
    <w:p w:rsidR="00951218" w:rsidRDefault="00951218" w:rsidP="00951218">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951218" w:rsidRPr="007B3BBF" w:rsidRDefault="00951218" w:rsidP="00951218">
      <w:pPr>
        <w:spacing w:after="0" w:line="240" w:lineRule="auto"/>
        <w:jc w:val="center"/>
        <w:rPr>
          <w:rFonts w:asciiTheme="majorHAnsi" w:hAnsiTheme="majorHAnsi"/>
          <w:b/>
          <w:sz w:val="20"/>
          <w:szCs w:val="20"/>
          <w:lang w:val="nl-NL"/>
        </w:rPr>
      </w:pPr>
    </w:p>
    <w:p w:rsidR="00951218" w:rsidRPr="00101613" w:rsidRDefault="00951218" w:rsidP="00951218">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951218" w:rsidRPr="007B3BBF" w:rsidRDefault="00951218" w:rsidP="00951218">
      <w:pPr>
        <w:spacing w:after="0" w:line="240" w:lineRule="auto"/>
        <w:jc w:val="both"/>
        <w:rPr>
          <w:rFonts w:ascii="Cambria" w:hAnsi="Cambria"/>
          <w:sz w:val="20"/>
          <w:szCs w:val="20"/>
          <w:lang w:val="sr-Latn-CS"/>
        </w:rPr>
      </w:pP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5F4BA2" w:rsidRPr="003E57DE" w:rsidRDefault="005F4BA2" w:rsidP="005F4BA2">
      <w:pPr>
        <w:spacing w:after="0" w:line="240" w:lineRule="auto"/>
        <w:jc w:val="both"/>
        <w:rPr>
          <w:rFonts w:ascii="Cambria" w:hAnsi="Cambria"/>
          <w:i/>
          <w:sz w:val="23"/>
          <w:szCs w:val="23"/>
          <w:lang w:val="sr-Latn-CS"/>
        </w:rPr>
      </w:pPr>
      <w:r>
        <w:rPr>
          <w:rFonts w:ascii="Cambria" w:hAnsi="Cambria"/>
          <w:i/>
          <w:sz w:val="23"/>
          <w:szCs w:val="23"/>
          <w:lang w:val="sr-Latn-CS"/>
        </w:rPr>
        <w:t xml:space="preserve">- </w:t>
      </w:r>
      <w:r w:rsidRPr="003E57DE">
        <w:rPr>
          <w:rFonts w:ascii="Cambria" w:hAnsi="Cambria"/>
          <w:i/>
          <w:sz w:val="23"/>
          <w:szCs w:val="23"/>
          <w:lang w:val="sr-Latn-CS"/>
        </w:rPr>
        <w:t xml:space="preserve">ukupnu cijenu predmetne robe, </w:t>
      </w:r>
    </w:p>
    <w:p w:rsidR="005F4BA2" w:rsidRDefault="005F4BA2" w:rsidP="005F4BA2">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951218" w:rsidRPr="00C67D4B" w:rsidRDefault="00951218" w:rsidP="00951218">
      <w:pPr>
        <w:spacing w:after="0" w:line="240" w:lineRule="auto"/>
        <w:jc w:val="both"/>
        <w:rPr>
          <w:rFonts w:ascii="Cambria" w:hAnsi="Cambria"/>
          <w:sz w:val="20"/>
          <w:szCs w:val="20"/>
          <w:lang w:val="sr-Latn-CS"/>
        </w:rPr>
      </w:pP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951218" w:rsidRPr="00C67D4B" w:rsidRDefault="00951218" w:rsidP="00951218">
      <w:pPr>
        <w:spacing w:after="0" w:line="240" w:lineRule="auto"/>
        <w:rPr>
          <w:rFonts w:ascii="Cambria" w:hAnsi="Cambria"/>
          <w:b/>
          <w:i/>
          <w:sz w:val="20"/>
          <w:szCs w:val="20"/>
          <w:lang w:val="sr-Latn-CS"/>
        </w:rPr>
      </w:pPr>
    </w:p>
    <w:p w:rsidR="00951218" w:rsidRPr="001B436E" w:rsidRDefault="00951218" w:rsidP="00951218">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951218" w:rsidRPr="00C67D4B" w:rsidRDefault="00951218" w:rsidP="00951218">
      <w:pPr>
        <w:spacing w:after="0" w:line="240" w:lineRule="auto"/>
        <w:rPr>
          <w:rFonts w:ascii="Cambria" w:hAnsi="Cambria" w:cs="Times New Roman"/>
          <w:color w:val="000000"/>
          <w:sz w:val="20"/>
          <w:szCs w:val="20"/>
        </w:rPr>
      </w:pPr>
    </w:p>
    <w:p w:rsidR="005F4BA2" w:rsidRPr="00DF7A03" w:rsidRDefault="005F4BA2" w:rsidP="005F4BA2">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5F4BA2" w:rsidRPr="00DF7A03" w:rsidRDefault="005F4BA2" w:rsidP="005F4BA2">
      <w:pPr>
        <w:numPr>
          <w:ilvl w:val="0"/>
          <w:numId w:val="7"/>
        </w:num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vrši sukcesivne isporuke robe u magacin Kupca</w:t>
      </w:r>
      <w:r>
        <w:rPr>
          <w:rFonts w:ascii="Cambria" w:hAnsi="Cambria" w:cs="Times New Roman"/>
          <w:color w:val="000000"/>
          <w:sz w:val="23"/>
          <w:szCs w:val="23"/>
        </w:rPr>
        <w:t>,</w:t>
      </w:r>
      <w:r w:rsidRPr="00DF7A03">
        <w:rPr>
          <w:rFonts w:ascii="Cambria" w:hAnsi="Cambria" w:cs="Times New Roman"/>
          <w:color w:val="000000"/>
          <w:sz w:val="23"/>
          <w:szCs w:val="23"/>
        </w:rPr>
        <w:t xml:space="preserve"> u ispravnom stanju,</w:t>
      </w:r>
    </w:p>
    <w:p w:rsidR="005F4BA2" w:rsidRPr="00DF7A03" w:rsidRDefault="005F4BA2" w:rsidP="005F4BA2">
      <w:pPr>
        <w:numPr>
          <w:ilvl w:val="0"/>
          <w:numId w:val="7"/>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postupi po svim opravdanim primjedbama Kupca u slučaju konstatovanja n</w:t>
      </w:r>
      <w:r>
        <w:rPr>
          <w:rFonts w:ascii="Cambria" w:hAnsi="Cambria" w:cs="Times New Roman"/>
          <w:color w:val="000000"/>
          <w:sz w:val="23"/>
          <w:szCs w:val="23"/>
        </w:rPr>
        <w:t>edostataka na isporučenoj robi.</w:t>
      </w:r>
    </w:p>
    <w:p w:rsidR="005F4BA2" w:rsidRPr="00DF7A03" w:rsidRDefault="005F4BA2" w:rsidP="005F4BA2">
      <w:pPr>
        <w:spacing w:after="0" w:line="240" w:lineRule="auto"/>
        <w:ind w:left="720"/>
        <w:jc w:val="both"/>
        <w:rPr>
          <w:rFonts w:ascii="Cambria" w:hAnsi="Cambria" w:cs="Times New Roman"/>
          <w:color w:val="000000"/>
          <w:sz w:val="23"/>
          <w:szCs w:val="23"/>
        </w:rPr>
      </w:pPr>
    </w:p>
    <w:p w:rsidR="005F4BA2" w:rsidRPr="00DF7A03" w:rsidRDefault="005F4BA2" w:rsidP="005F4BA2">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951218" w:rsidRPr="0054612C" w:rsidRDefault="00951218" w:rsidP="00951218">
      <w:pPr>
        <w:spacing w:after="0" w:line="240" w:lineRule="auto"/>
        <w:jc w:val="both"/>
        <w:rPr>
          <w:rFonts w:ascii="Cambria" w:hAnsi="Cambria"/>
          <w:b/>
          <w:sz w:val="16"/>
          <w:szCs w:val="16"/>
          <w:lang w:val="sr-Latn-CS"/>
        </w:rPr>
      </w:pPr>
    </w:p>
    <w:p w:rsidR="00C27961" w:rsidRPr="00C31AFA" w:rsidRDefault="00C27961" w:rsidP="00C27961">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C27961" w:rsidRPr="00C31AFA" w:rsidRDefault="00C27961" w:rsidP="00C27961">
      <w:pPr>
        <w:spacing w:after="0" w:line="240" w:lineRule="auto"/>
        <w:jc w:val="center"/>
        <w:rPr>
          <w:rFonts w:ascii="Cambria" w:hAnsi="Cambria"/>
          <w:b/>
          <w:i/>
          <w:sz w:val="23"/>
          <w:szCs w:val="23"/>
          <w:lang w:val="sr-Latn-CS"/>
        </w:rPr>
      </w:pPr>
      <w:r w:rsidRPr="00C31AFA">
        <w:rPr>
          <w:rFonts w:ascii="Cambria" w:hAnsi="Cambria"/>
          <w:b/>
          <w:i/>
          <w:sz w:val="23"/>
          <w:szCs w:val="23"/>
          <w:lang w:val="sr-Latn-CS"/>
        </w:rPr>
        <w:t xml:space="preserve">Član </w:t>
      </w:r>
      <w:r>
        <w:rPr>
          <w:rFonts w:ascii="Cambria" w:hAnsi="Cambria"/>
          <w:b/>
          <w:i/>
          <w:sz w:val="23"/>
          <w:szCs w:val="23"/>
          <w:lang w:val="sr-Latn-CS"/>
        </w:rPr>
        <w:t>4</w:t>
      </w:r>
      <w:r w:rsidRPr="00C31AFA">
        <w:rPr>
          <w:rFonts w:ascii="Cambria" w:hAnsi="Cambria"/>
          <w:b/>
          <w:i/>
          <w:sz w:val="23"/>
          <w:szCs w:val="23"/>
          <w:lang w:val="sr-Latn-CS"/>
        </w:rPr>
        <w:t>.</w:t>
      </w:r>
    </w:p>
    <w:p w:rsidR="005F4BA2" w:rsidRPr="00DF7A03" w:rsidRDefault="005F4BA2" w:rsidP="005F4BA2">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5F4BA2" w:rsidRPr="00DF7A03" w:rsidRDefault="005F4BA2" w:rsidP="005F4BA2">
      <w:pPr>
        <w:spacing w:after="0" w:line="240" w:lineRule="auto"/>
        <w:jc w:val="both"/>
        <w:rPr>
          <w:rFonts w:asciiTheme="majorHAnsi" w:hAnsiTheme="majorHAnsi"/>
          <w:sz w:val="23"/>
          <w:szCs w:val="23"/>
          <w:lang w:val="nl-NL"/>
        </w:rPr>
      </w:pPr>
    </w:p>
    <w:p w:rsidR="005F4BA2" w:rsidRPr="00DF7A03" w:rsidRDefault="005F4BA2" w:rsidP="005F4BA2">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C27961" w:rsidRDefault="00C27961" w:rsidP="00C27961">
      <w:pPr>
        <w:spacing w:after="0" w:line="240" w:lineRule="auto"/>
        <w:jc w:val="both"/>
        <w:rPr>
          <w:rFonts w:ascii="Cambria" w:hAnsi="Cambria"/>
          <w:sz w:val="23"/>
          <w:szCs w:val="23"/>
          <w:lang w:val="sr-Latn-CS"/>
        </w:rPr>
      </w:pP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951218" w:rsidRPr="00071668" w:rsidRDefault="00951218" w:rsidP="00951218">
      <w:pPr>
        <w:spacing w:after="0" w:line="240" w:lineRule="auto"/>
        <w:jc w:val="center"/>
        <w:rPr>
          <w:rFonts w:asciiTheme="majorHAnsi" w:hAnsiTheme="majorHAnsi"/>
          <w:b/>
          <w:i/>
          <w:sz w:val="16"/>
          <w:szCs w:val="16"/>
          <w:lang w:val="nl-NL"/>
        </w:rPr>
      </w:pPr>
    </w:p>
    <w:p w:rsidR="005F4BA2" w:rsidRPr="00DF7A03" w:rsidRDefault="005F4BA2" w:rsidP="005F4BA2">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ima </w:t>
      </w:r>
      <w:r w:rsidR="00605EB5">
        <w:rPr>
          <w:rFonts w:asciiTheme="majorHAnsi" w:hAnsiTheme="majorHAnsi"/>
          <w:sz w:val="23"/>
          <w:szCs w:val="23"/>
          <w:lang w:val="nl-NL"/>
        </w:rPr>
        <w:t>svojstva</w:t>
      </w:r>
      <w:r w:rsidRPr="00DF7A03">
        <w:rPr>
          <w:rFonts w:asciiTheme="majorHAnsi" w:hAnsiTheme="majorHAnsi"/>
          <w:sz w:val="23"/>
          <w:szCs w:val="23"/>
          <w:lang w:val="nl-NL"/>
        </w:rPr>
        <w:t xml:space="preserve"> prema predviđenim </w:t>
      </w:r>
      <w:r w:rsidR="00605EB5">
        <w:rPr>
          <w:rFonts w:asciiTheme="majorHAnsi" w:hAnsiTheme="majorHAnsi"/>
          <w:sz w:val="23"/>
          <w:szCs w:val="23"/>
          <w:lang w:val="nl-NL"/>
        </w:rPr>
        <w:t>atestima</w:t>
      </w:r>
      <w:r w:rsidRPr="00DF7A03">
        <w:rPr>
          <w:rFonts w:asciiTheme="majorHAnsi" w:hAnsiTheme="majorHAnsi"/>
          <w:sz w:val="23"/>
          <w:szCs w:val="23"/>
          <w:lang w:val="nl-NL"/>
        </w:rPr>
        <w:t>,</w:t>
      </w:r>
      <w:r w:rsidRPr="00DF7A03">
        <w:rPr>
          <w:rFonts w:asciiTheme="majorHAnsi" w:hAnsiTheme="majorHAnsi"/>
          <w:sz w:val="23"/>
          <w:szCs w:val="23"/>
        </w:rPr>
        <w:t xml:space="preserve"> navedenim u prihvaćenoj ponudi.</w:t>
      </w:r>
    </w:p>
    <w:p w:rsidR="005F4BA2" w:rsidRPr="00DF7A03" w:rsidRDefault="005F4BA2" w:rsidP="005F4BA2">
      <w:pPr>
        <w:spacing w:after="0" w:line="240" w:lineRule="auto"/>
        <w:jc w:val="both"/>
        <w:rPr>
          <w:rFonts w:asciiTheme="majorHAnsi" w:hAnsiTheme="majorHAnsi"/>
          <w:sz w:val="23"/>
          <w:szCs w:val="23"/>
        </w:rPr>
      </w:pPr>
    </w:p>
    <w:p w:rsidR="005F4BA2" w:rsidRPr="00DF7A03" w:rsidRDefault="005F4BA2" w:rsidP="005F4BA2">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kvantiteta i očiglednih mana, Dobavljač je obavezan iste otkloniti u što kraćem roku, a najdalje u roku od </w:t>
      </w:r>
      <w:r>
        <w:rPr>
          <w:rFonts w:asciiTheme="majorHAnsi" w:hAnsiTheme="majorHAnsi"/>
          <w:b/>
          <w:color w:val="000000"/>
          <w:sz w:val="23"/>
          <w:szCs w:val="23"/>
          <w:lang w:val="pl-PL"/>
        </w:rPr>
        <w:t>30</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00CD1280">
        <w:rPr>
          <w:rFonts w:asciiTheme="majorHAnsi" w:hAnsiTheme="majorHAnsi"/>
          <w:sz w:val="23"/>
          <w:szCs w:val="23"/>
          <w:lang w:val="nl-NL"/>
        </w:rPr>
        <w:t>svojstv</w:t>
      </w:r>
      <w:r w:rsidRPr="00DF7A03">
        <w:rPr>
          <w:rFonts w:asciiTheme="majorHAnsi" w:hAnsiTheme="majorHAnsi"/>
          <w:sz w:val="23"/>
          <w:szCs w:val="23"/>
          <w:lang w:val="nl-NL"/>
        </w:rPr>
        <w:t>a.</w:t>
      </w:r>
    </w:p>
    <w:p w:rsidR="00951218" w:rsidRPr="00C67D4B" w:rsidRDefault="00951218" w:rsidP="00951218">
      <w:pPr>
        <w:spacing w:after="0" w:line="240" w:lineRule="auto"/>
        <w:jc w:val="both"/>
        <w:rPr>
          <w:rFonts w:asciiTheme="majorHAnsi" w:hAnsiTheme="majorHAnsi"/>
          <w:sz w:val="20"/>
          <w:szCs w:val="20"/>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951218" w:rsidRPr="00B9794A" w:rsidRDefault="00951218" w:rsidP="00951218">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951218" w:rsidRPr="0054612C" w:rsidRDefault="00951218" w:rsidP="00951218">
      <w:pPr>
        <w:spacing w:after="0" w:line="240" w:lineRule="auto"/>
        <w:ind w:left="720"/>
        <w:jc w:val="both"/>
        <w:rPr>
          <w:rFonts w:ascii="Cambria" w:hAnsi="Cambria" w:cs="Times New Roman"/>
          <w:i/>
          <w:color w:val="000000"/>
          <w:sz w:val="16"/>
          <w:szCs w:val="16"/>
        </w:rPr>
      </w:pPr>
    </w:p>
    <w:p w:rsidR="009568D3" w:rsidRPr="00DF7A03" w:rsidRDefault="009568D3" w:rsidP="009568D3">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9568D3" w:rsidRPr="00DF7A03" w:rsidRDefault="009568D3" w:rsidP="009568D3">
      <w:pPr>
        <w:numPr>
          <w:ilvl w:val="0"/>
          <w:numId w:val="8"/>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9568D3" w:rsidRPr="00DF7A03" w:rsidRDefault="009568D3" w:rsidP="009568D3">
      <w:pPr>
        <w:numPr>
          <w:ilvl w:val="0"/>
          <w:numId w:val="8"/>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9568D3" w:rsidRPr="00DF7A03" w:rsidRDefault="009568D3" w:rsidP="009568D3">
      <w:pPr>
        <w:spacing w:after="0" w:line="240" w:lineRule="auto"/>
        <w:ind w:left="720"/>
        <w:rPr>
          <w:rFonts w:ascii="Cambria" w:hAnsi="Cambria"/>
          <w:b/>
          <w:i/>
          <w:sz w:val="23"/>
          <w:szCs w:val="23"/>
          <w:lang w:val="sr-Latn-CS"/>
        </w:rPr>
      </w:pPr>
    </w:p>
    <w:p w:rsidR="009568D3" w:rsidRPr="00DF7A03" w:rsidRDefault="009568D3" w:rsidP="009568D3">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9568D3" w:rsidRPr="00DF7A03" w:rsidRDefault="009568D3" w:rsidP="009568D3">
      <w:pPr>
        <w:numPr>
          <w:ilvl w:val="0"/>
          <w:numId w:val="7"/>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F7A03">
        <w:rPr>
          <w:rFonts w:ascii="Cambria" w:hAnsi="Cambria"/>
          <w:i/>
          <w:sz w:val="23"/>
          <w:szCs w:val="23"/>
          <w:lang w:val="sr-Latn-CS"/>
        </w:rPr>
        <w:t>sukcesivne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ovim Ugovorom i Tenderskom dokumentacijom,</w:t>
      </w:r>
    </w:p>
    <w:p w:rsidR="009568D3" w:rsidRPr="00DF7A03" w:rsidRDefault="009568D3" w:rsidP="009568D3">
      <w:pPr>
        <w:numPr>
          <w:ilvl w:val="0"/>
          <w:numId w:val="7"/>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951218" w:rsidRDefault="00951218" w:rsidP="00951218">
      <w:pPr>
        <w:spacing w:after="0" w:line="240" w:lineRule="auto"/>
        <w:rPr>
          <w:rFonts w:ascii="Cambria" w:hAnsi="Cambria"/>
          <w:b/>
          <w:i/>
          <w:sz w:val="23"/>
          <w:szCs w:val="23"/>
          <w:lang w:val="sr-Latn-CS"/>
        </w:rPr>
      </w:pPr>
    </w:p>
    <w:p w:rsidR="00C8040C" w:rsidRPr="002F440D" w:rsidRDefault="00C8040C" w:rsidP="00C8040C">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C8040C" w:rsidRPr="00BC1EC5" w:rsidRDefault="00C8040C" w:rsidP="00C8040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C8040C" w:rsidRPr="00455C6E" w:rsidRDefault="00C8040C" w:rsidP="00C8040C">
      <w:pPr>
        <w:spacing w:after="0" w:line="240" w:lineRule="auto"/>
        <w:jc w:val="center"/>
        <w:rPr>
          <w:rFonts w:asciiTheme="majorHAnsi" w:hAnsiTheme="majorHAnsi"/>
          <w:sz w:val="20"/>
          <w:szCs w:val="20"/>
        </w:rPr>
      </w:pPr>
    </w:p>
    <w:p w:rsidR="009568D3" w:rsidRPr="00DF7A03" w:rsidRDefault="009568D3" w:rsidP="009568D3">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9568D3" w:rsidRPr="00DF7A03" w:rsidRDefault="009568D3" w:rsidP="009568D3">
      <w:pPr>
        <w:pStyle w:val="BodyText2"/>
        <w:spacing w:after="0" w:line="240" w:lineRule="auto"/>
        <w:jc w:val="both"/>
        <w:rPr>
          <w:rFonts w:asciiTheme="majorHAnsi" w:hAnsiTheme="majorHAnsi"/>
          <w:sz w:val="23"/>
          <w:szCs w:val="23"/>
          <w:lang w:val="nl-NL"/>
        </w:rPr>
      </w:pPr>
    </w:p>
    <w:p w:rsidR="009568D3" w:rsidRPr="00DF7A03" w:rsidRDefault="009568D3" w:rsidP="009568D3">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F7A03">
        <w:rPr>
          <w:rFonts w:asciiTheme="majorHAnsi" w:hAnsiTheme="majorHAnsi"/>
          <w:color w:val="000000"/>
          <w:sz w:val="23"/>
          <w:szCs w:val="23"/>
          <w:lang w:val="pl-PL"/>
        </w:rPr>
        <w:t>____</w:t>
      </w:r>
      <w:r w:rsidRPr="00DF7A03">
        <w:rPr>
          <w:rFonts w:asciiTheme="majorHAnsi" w:hAnsiTheme="majorHAnsi"/>
          <w:sz w:val="23"/>
          <w:szCs w:val="23"/>
          <w:lang w:val="nl-NL"/>
        </w:rPr>
        <w:t xml:space="preserve"> mjeseci od dana izvršene isporuke u magacin Kupca.</w:t>
      </w:r>
    </w:p>
    <w:p w:rsidR="00525B67" w:rsidRDefault="00525B67" w:rsidP="009568D3">
      <w:pPr>
        <w:pStyle w:val="BodyText2"/>
        <w:spacing w:after="0" w:line="240" w:lineRule="auto"/>
        <w:jc w:val="both"/>
        <w:rPr>
          <w:rFonts w:asciiTheme="majorHAnsi" w:hAnsiTheme="majorHAnsi"/>
          <w:sz w:val="23"/>
          <w:szCs w:val="23"/>
          <w:lang w:val="sr-Latn-CS"/>
        </w:rPr>
      </w:pPr>
    </w:p>
    <w:p w:rsidR="00525B67" w:rsidRDefault="00525B67" w:rsidP="009568D3">
      <w:pPr>
        <w:pStyle w:val="BodyText2"/>
        <w:spacing w:after="0" w:line="240" w:lineRule="auto"/>
        <w:jc w:val="both"/>
        <w:rPr>
          <w:rFonts w:asciiTheme="majorHAnsi" w:hAnsiTheme="majorHAnsi"/>
          <w:sz w:val="23"/>
          <w:szCs w:val="23"/>
          <w:lang w:val="sr-Latn-CS"/>
        </w:rPr>
      </w:pPr>
    </w:p>
    <w:p w:rsidR="00525B67" w:rsidRDefault="00525B67" w:rsidP="009568D3">
      <w:pPr>
        <w:pStyle w:val="BodyText2"/>
        <w:spacing w:after="0" w:line="240" w:lineRule="auto"/>
        <w:jc w:val="both"/>
        <w:rPr>
          <w:rFonts w:asciiTheme="majorHAnsi" w:hAnsiTheme="majorHAnsi"/>
          <w:sz w:val="23"/>
          <w:szCs w:val="23"/>
          <w:lang w:val="sr-Latn-CS"/>
        </w:rPr>
      </w:pPr>
    </w:p>
    <w:p w:rsidR="00AC1049" w:rsidRPr="009568D3" w:rsidRDefault="009568D3" w:rsidP="009568D3">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sidR="007B7255">
        <w:rPr>
          <w:rFonts w:asciiTheme="majorHAnsi" w:hAnsiTheme="majorHAnsi"/>
          <w:sz w:val="23"/>
          <w:szCs w:val="23"/>
          <w:lang w:val="sr-Latn-CS"/>
        </w:rPr>
        <w:t>svojstva</w:t>
      </w:r>
      <w:r w:rsidRPr="00DF7A03">
        <w:rPr>
          <w:rFonts w:asciiTheme="majorHAnsi" w:hAnsiTheme="majorHAnsi"/>
          <w:sz w:val="23"/>
          <w:szCs w:val="23"/>
          <w:lang w:val="sr-Latn-CS"/>
        </w:rPr>
        <w:t xml:space="preserve"> isporučene robe i obavezuje se da bez odlaganja, o svom trošku, u slučaju konstatovanja skrivenih nedostataka na isporučenoj robi, istu zamjeni novom koja u pogledu </w:t>
      </w:r>
      <w:r w:rsidR="007B7255">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 zahtjevima traženim Tenderskom dokumentacijom i važećim standardima</w:t>
      </w:r>
      <w:r w:rsidR="007B7255">
        <w:rPr>
          <w:rFonts w:asciiTheme="majorHAnsi" w:hAnsiTheme="majorHAnsi"/>
          <w:sz w:val="23"/>
          <w:szCs w:val="23"/>
          <w:lang w:val="sr-Latn-CS"/>
        </w:rPr>
        <w:t xml:space="preserve"> i dostavljenim atestima</w:t>
      </w:r>
      <w:r w:rsidRPr="00DF7A03">
        <w:rPr>
          <w:rFonts w:asciiTheme="majorHAnsi" w:hAnsiTheme="majorHAnsi"/>
          <w:sz w:val="23"/>
          <w:szCs w:val="23"/>
          <w:lang w:val="sr-Latn-CS"/>
        </w:rPr>
        <w:t>.</w:t>
      </w:r>
    </w:p>
    <w:p w:rsidR="00AC1049" w:rsidRDefault="00AC1049" w:rsidP="00951218">
      <w:pPr>
        <w:spacing w:after="0" w:line="240" w:lineRule="auto"/>
        <w:rPr>
          <w:rFonts w:ascii="Cambria" w:hAnsi="Cambria"/>
          <w:b/>
          <w:i/>
          <w:sz w:val="23"/>
          <w:szCs w:val="23"/>
          <w:lang w:val="sr-Latn-CS"/>
        </w:rPr>
      </w:pPr>
    </w:p>
    <w:p w:rsidR="00951218" w:rsidRPr="005B2C8D" w:rsidRDefault="00951218" w:rsidP="00951218">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951218" w:rsidRPr="00BC1EC5" w:rsidRDefault="00951218" w:rsidP="00951218">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AC1049">
        <w:rPr>
          <w:rFonts w:asciiTheme="majorHAnsi" w:hAnsiTheme="majorHAnsi"/>
          <w:b/>
          <w:i/>
          <w:sz w:val="24"/>
          <w:szCs w:val="24"/>
        </w:rPr>
        <w:t>8</w:t>
      </w:r>
      <w:r w:rsidRPr="00BC1EC5">
        <w:rPr>
          <w:rFonts w:asciiTheme="majorHAnsi" w:hAnsiTheme="majorHAnsi"/>
          <w:b/>
          <w:i/>
          <w:sz w:val="24"/>
          <w:szCs w:val="24"/>
        </w:rPr>
        <w:t>.</w:t>
      </w:r>
    </w:p>
    <w:p w:rsidR="00951218" w:rsidRPr="004A0DFB" w:rsidRDefault="00951218" w:rsidP="00951218">
      <w:pPr>
        <w:spacing w:after="0" w:line="240" w:lineRule="auto"/>
        <w:rPr>
          <w:rFonts w:asciiTheme="majorHAnsi" w:hAnsiTheme="majorHAnsi"/>
          <w:sz w:val="20"/>
          <w:szCs w:val="20"/>
          <w:lang w:val="it-IT"/>
        </w:rPr>
      </w:pPr>
    </w:p>
    <w:p w:rsidR="00951218" w:rsidRPr="00B16795" w:rsidRDefault="00951218" w:rsidP="00951218">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009568D3">
        <w:rPr>
          <w:rFonts w:asciiTheme="majorHAnsi" w:hAnsiTheme="majorHAnsi"/>
          <w:sz w:val="23"/>
          <w:szCs w:val="23"/>
          <w:lang w:val="it-IT"/>
        </w:rPr>
        <w:t>_____</w:t>
      </w:r>
      <w:r w:rsidRPr="00B16795">
        <w:rPr>
          <w:rFonts w:asciiTheme="majorHAnsi" w:hAnsiTheme="majorHAnsi"/>
          <w:sz w:val="23"/>
          <w:szCs w:val="23"/>
          <w:lang w:val="it-IT"/>
        </w:rPr>
        <w:t xml:space="preserve"> kalendarskih dana od dana prijema sukcesivnog zahtjeva. </w:t>
      </w:r>
    </w:p>
    <w:p w:rsidR="00951218" w:rsidRDefault="00951218" w:rsidP="00951218">
      <w:pPr>
        <w:spacing w:after="0" w:line="240" w:lineRule="auto"/>
        <w:rPr>
          <w:rFonts w:ascii="Cambria" w:hAnsi="Cambria"/>
          <w:b/>
          <w:i/>
          <w:sz w:val="23"/>
          <w:szCs w:val="23"/>
          <w:lang w:val="sr-Latn-CS"/>
        </w:rPr>
      </w:pPr>
    </w:p>
    <w:p w:rsidR="00951218" w:rsidRPr="005D4C8D" w:rsidRDefault="00951218" w:rsidP="00951218">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951218" w:rsidRPr="00BC1EC5" w:rsidRDefault="00951218" w:rsidP="00951218">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AC1049">
        <w:rPr>
          <w:rFonts w:asciiTheme="majorHAnsi" w:hAnsiTheme="majorHAnsi"/>
          <w:b/>
          <w:i/>
          <w:sz w:val="24"/>
          <w:szCs w:val="24"/>
          <w:lang w:val="it-IT"/>
        </w:rPr>
        <w:t>9</w:t>
      </w:r>
      <w:r w:rsidRPr="00BC1EC5">
        <w:rPr>
          <w:rFonts w:asciiTheme="majorHAnsi" w:hAnsiTheme="majorHAnsi"/>
          <w:b/>
          <w:i/>
          <w:sz w:val="24"/>
          <w:szCs w:val="24"/>
          <w:lang w:val="it-IT"/>
        </w:rPr>
        <w:t>.</w:t>
      </w:r>
    </w:p>
    <w:p w:rsidR="00951218" w:rsidRPr="004A0DFB" w:rsidRDefault="00951218" w:rsidP="00951218">
      <w:pPr>
        <w:spacing w:after="0" w:line="240" w:lineRule="auto"/>
        <w:jc w:val="center"/>
        <w:rPr>
          <w:rFonts w:asciiTheme="majorHAnsi" w:hAnsiTheme="majorHAnsi"/>
          <w:sz w:val="20"/>
          <w:szCs w:val="20"/>
          <w:lang w:val="it-IT"/>
        </w:rPr>
      </w:pPr>
    </w:p>
    <w:p w:rsidR="00951218" w:rsidRPr="007B3BBF" w:rsidRDefault="00951218" w:rsidP="00951218">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AC1049" w:rsidRDefault="00AC1049" w:rsidP="00AC1049">
      <w:pPr>
        <w:spacing w:after="0" w:line="240" w:lineRule="auto"/>
        <w:jc w:val="both"/>
        <w:rPr>
          <w:rFonts w:ascii="Cambria" w:hAnsi="Cambria"/>
          <w:b/>
          <w:sz w:val="23"/>
          <w:szCs w:val="23"/>
          <w:lang w:val="sr-Latn-CS"/>
        </w:rPr>
      </w:pPr>
    </w:p>
    <w:p w:rsidR="00AC1049" w:rsidRDefault="00AC1049" w:rsidP="00AC1049">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AC1049" w:rsidRPr="00DF7A03" w:rsidRDefault="00AC1049" w:rsidP="00AC1049">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10</w:t>
      </w:r>
      <w:r w:rsidRPr="00DF7A03">
        <w:rPr>
          <w:rFonts w:asciiTheme="majorHAnsi" w:hAnsiTheme="majorHAnsi"/>
          <w:b/>
          <w:sz w:val="23"/>
          <w:szCs w:val="23"/>
          <w:lang w:val="it-IT"/>
        </w:rPr>
        <w:t>.</w:t>
      </w:r>
    </w:p>
    <w:p w:rsidR="00AC1049" w:rsidRPr="00C16CCD" w:rsidRDefault="00AC1049" w:rsidP="00AC1049">
      <w:pPr>
        <w:spacing w:after="0" w:line="240" w:lineRule="auto"/>
        <w:jc w:val="both"/>
        <w:rPr>
          <w:rFonts w:asciiTheme="majorHAnsi" w:hAnsiTheme="majorHAnsi"/>
          <w:sz w:val="20"/>
          <w:szCs w:val="20"/>
          <w:lang w:val="it-IT"/>
        </w:rPr>
      </w:pPr>
    </w:p>
    <w:p w:rsidR="00AC1049" w:rsidRPr="0003728B" w:rsidRDefault="00AC1049" w:rsidP="00AC1049">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AC1049" w:rsidRDefault="00AC1049" w:rsidP="00AC1049">
      <w:pPr>
        <w:spacing w:after="0" w:line="240" w:lineRule="auto"/>
        <w:jc w:val="both"/>
        <w:rPr>
          <w:rFonts w:asciiTheme="majorHAnsi" w:hAnsiTheme="majorHAnsi"/>
          <w:sz w:val="23"/>
          <w:szCs w:val="23"/>
        </w:rPr>
      </w:pPr>
    </w:p>
    <w:p w:rsidR="00AC1049" w:rsidRPr="0003728B" w:rsidRDefault="00AC1049" w:rsidP="00AC1049">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člana 12</w:t>
      </w:r>
      <w:r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951218" w:rsidRDefault="00951218" w:rsidP="00951218">
      <w:pPr>
        <w:pStyle w:val="BodyText2"/>
        <w:spacing w:after="0" w:line="240" w:lineRule="auto"/>
        <w:jc w:val="both"/>
        <w:rPr>
          <w:rFonts w:ascii="Cambria" w:hAnsi="Cambria"/>
          <w:b/>
          <w:sz w:val="23"/>
          <w:szCs w:val="23"/>
          <w:lang w:val="sr-Latn-CS"/>
        </w:rPr>
      </w:pPr>
    </w:p>
    <w:p w:rsidR="00951218" w:rsidRDefault="00951218" w:rsidP="00951218">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951218" w:rsidRPr="00BC1EC5" w:rsidRDefault="00951218" w:rsidP="00951218">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AC1049">
        <w:rPr>
          <w:rFonts w:asciiTheme="majorHAnsi" w:hAnsiTheme="majorHAnsi"/>
          <w:b/>
          <w:sz w:val="24"/>
          <w:szCs w:val="24"/>
        </w:rPr>
        <w:t>11</w:t>
      </w:r>
      <w:r w:rsidRPr="00BC1EC5">
        <w:rPr>
          <w:rFonts w:asciiTheme="majorHAnsi" w:hAnsiTheme="majorHAnsi"/>
          <w:b/>
          <w:sz w:val="24"/>
          <w:szCs w:val="24"/>
        </w:rPr>
        <w:t>.</w:t>
      </w:r>
    </w:p>
    <w:p w:rsidR="00951218" w:rsidRPr="004A0DFB" w:rsidRDefault="00951218" w:rsidP="00951218">
      <w:pPr>
        <w:pStyle w:val="BodyText2"/>
        <w:spacing w:after="0" w:line="240" w:lineRule="auto"/>
        <w:jc w:val="center"/>
        <w:rPr>
          <w:rFonts w:asciiTheme="majorHAnsi" w:hAnsiTheme="majorHAnsi"/>
          <w:b/>
          <w:sz w:val="20"/>
          <w:szCs w:val="20"/>
        </w:rPr>
      </w:pPr>
    </w:p>
    <w:p w:rsidR="00951218" w:rsidRPr="0049055F" w:rsidRDefault="00951218" w:rsidP="00951218">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sidR="00225B95">
        <w:rPr>
          <w:rFonts w:asciiTheme="majorHAnsi" w:hAnsiTheme="majorHAnsi"/>
          <w:sz w:val="23"/>
          <w:szCs w:val="23"/>
        </w:rPr>
        <w:t xml:space="preserve"> </w:t>
      </w:r>
      <w:r w:rsidRPr="0049055F">
        <w:rPr>
          <w:rFonts w:asciiTheme="majorHAnsi" w:hAnsiTheme="majorHAnsi"/>
          <w:sz w:val="23"/>
          <w:szCs w:val="23"/>
        </w:rPr>
        <w:t xml:space="preserve">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951218" w:rsidRPr="004A0DFB" w:rsidRDefault="00951218" w:rsidP="00951218">
      <w:pPr>
        <w:spacing w:after="0" w:line="240" w:lineRule="auto"/>
        <w:jc w:val="both"/>
        <w:rPr>
          <w:rFonts w:asciiTheme="majorHAnsi" w:hAnsiTheme="majorHAnsi"/>
          <w:sz w:val="16"/>
          <w:szCs w:val="16"/>
        </w:rPr>
      </w:pPr>
    </w:p>
    <w:p w:rsidR="00951218" w:rsidRPr="004A0DFB" w:rsidRDefault="00951218" w:rsidP="00951218">
      <w:pPr>
        <w:spacing w:after="0" w:line="240" w:lineRule="auto"/>
        <w:jc w:val="both"/>
        <w:rPr>
          <w:rFonts w:ascii="Cambria" w:hAnsi="Cambria"/>
          <w:b/>
          <w:sz w:val="16"/>
          <w:szCs w:val="16"/>
          <w:lang w:val="sr-Latn-CS"/>
        </w:rPr>
      </w:pPr>
    </w:p>
    <w:p w:rsidR="00951218" w:rsidRPr="00CA11E0" w:rsidRDefault="00951218" w:rsidP="00951218">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2</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Theme="majorHAnsi" w:hAnsiTheme="majorHAnsi"/>
          <w:sz w:val="23"/>
          <w:szCs w:val="23"/>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008D1121">
        <w:rPr>
          <w:rFonts w:ascii="Cambria" w:hAnsi="Cambria"/>
          <w:sz w:val="23"/>
          <w:szCs w:val="23"/>
          <w:lang w:val="sr-Latn-CS"/>
        </w:rPr>
        <w:t xml:space="preserve">u </w:t>
      </w:r>
      <w:r w:rsidR="009C6208">
        <w:rPr>
          <w:rFonts w:asciiTheme="majorHAnsi" w:hAnsiTheme="majorHAnsi" w:cs="Times New Roman"/>
          <w:color w:val="000000"/>
          <w:sz w:val="23"/>
          <w:szCs w:val="23"/>
          <w:lang w:val="pl-PL"/>
        </w:rPr>
        <w:t>magacin Kupca</w:t>
      </w:r>
      <w:r w:rsidRPr="00CA11E0">
        <w:rPr>
          <w:rFonts w:asciiTheme="majorHAnsi" w:hAnsiTheme="majorHAnsi" w:cs="Times New Roman"/>
          <w:color w:val="000000"/>
          <w:sz w:val="23"/>
          <w:szCs w:val="23"/>
          <w:lang w:val="pl-PL"/>
        </w:rPr>
        <w:t>.</w:t>
      </w: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3</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CE7523" w:rsidRDefault="00CE7523" w:rsidP="00951218">
      <w:pPr>
        <w:spacing w:after="0" w:line="240" w:lineRule="auto"/>
        <w:rPr>
          <w:rFonts w:ascii="Cambria" w:hAnsi="Cambria"/>
          <w:b/>
          <w:i/>
          <w:sz w:val="23"/>
          <w:szCs w:val="23"/>
          <w:lang w:val="sr-Latn-CS"/>
        </w:rPr>
      </w:pPr>
    </w:p>
    <w:p w:rsidR="00525B67" w:rsidRDefault="00525B67" w:rsidP="00951218">
      <w:pPr>
        <w:spacing w:after="0" w:line="240" w:lineRule="auto"/>
        <w:rPr>
          <w:rFonts w:ascii="Cambria" w:hAnsi="Cambria"/>
          <w:b/>
          <w:i/>
          <w:sz w:val="23"/>
          <w:szCs w:val="23"/>
          <w:lang w:val="sr-Latn-CS"/>
        </w:rPr>
      </w:pPr>
    </w:p>
    <w:p w:rsidR="00525B67" w:rsidRDefault="00525B67" w:rsidP="00951218">
      <w:pPr>
        <w:spacing w:after="0" w:line="240" w:lineRule="auto"/>
        <w:rPr>
          <w:rFonts w:ascii="Cambria" w:hAnsi="Cambria"/>
          <w:b/>
          <w:i/>
          <w:sz w:val="23"/>
          <w:szCs w:val="23"/>
          <w:lang w:val="sr-Latn-CS"/>
        </w:rPr>
      </w:pPr>
    </w:p>
    <w:p w:rsidR="00525B67" w:rsidRDefault="00525B67" w:rsidP="00951218">
      <w:pPr>
        <w:spacing w:after="0" w:line="240" w:lineRule="auto"/>
        <w:rPr>
          <w:rFonts w:ascii="Cambria" w:hAnsi="Cambria"/>
          <w:b/>
          <w:i/>
          <w:sz w:val="23"/>
          <w:szCs w:val="23"/>
          <w:lang w:val="sr-Latn-CS"/>
        </w:rPr>
      </w:pPr>
    </w:p>
    <w:p w:rsidR="00525B67" w:rsidRDefault="00525B67" w:rsidP="00951218">
      <w:pPr>
        <w:spacing w:after="0" w:line="240" w:lineRule="auto"/>
        <w:rPr>
          <w:rFonts w:ascii="Cambria" w:hAnsi="Cambria"/>
          <w:b/>
          <w:i/>
          <w:sz w:val="23"/>
          <w:szCs w:val="23"/>
          <w:lang w:val="sr-Latn-CS"/>
        </w:rPr>
      </w:pPr>
    </w:p>
    <w:p w:rsidR="007B7255" w:rsidRDefault="007B7255"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4</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AC1049">
        <w:rPr>
          <w:rFonts w:asciiTheme="majorHAnsi" w:hAnsiTheme="majorHAnsi"/>
          <w:b/>
          <w:sz w:val="23"/>
          <w:szCs w:val="23"/>
        </w:rPr>
        <w:t>5</w:t>
      </w:r>
      <w:r w:rsidRPr="00CA11E0">
        <w:rPr>
          <w:rFonts w:asciiTheme="majorHAnsi" w:hAnsiTheme="majorHAnsi"/>
          <w:b/>
          <w:sz w:val="23"/>
          <w:szCs w:val="23"/>
        </w:rPr>
        <w:t>.</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8D1121" w:rsidRPr="00CA11E0" w:rsidRDefault="008D1121"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6</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951218" w:rsidRPr="00CA11E0" w:rsidRDefault="00951218"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17.</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4252EE">
        <w:rPr>
          <w:rFonts w:asciiTheme="majorHAnsi" w:hAnsiTheme="majorHAnsi"/>
          <w:sz w:val="23"/>
          <w:szCs w:val="23"/>
        </w:rPr>
        <w:t>nadležnom organu</w:t>
      </w:r>
      <w:r w:rsidRPr="00CA11E0">
        <w:rPr>
          <w:rFonts w:asciiTheme="majorHAnsi" w:hAnsiTheme="majorHAnsi"/>
          <w:sz w:val="23"/>
          <w:szCs w:val="23"/>
        </w:rPr>
        <w:t xml:space="preserve"> za javne nabavke Crne Gore. </w:t>
      </w: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Pr="000A5D0A" w:rsidRDefault="00951218" w:rsidP="00951218">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951218" w:rsidRPr="000A5D0A" w:rsidRDefault="00951218" w:rsidP="00951218">
      <w:pPr>
        <w:spacing w:after="0" w:line="240" w:lineRule="auto"/>
        <w:jc w:val="both"/>
        <w:rPr>
          <w:rFonts w:asciiTheme="majorHAnsi" w:hAnsiTheme="majorHAnsi" w:cs="Times New Roman"/>
          <w:color w:val="000000"/>
          <w:sz w:val="10"/>
          <w:szCs w:val="10"/>
        </w:rPr>
      </w:pPr>
    </w:p>
    <w:p w:rsidR="00951218" w:rsidRPr="002B3867"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951218" w:rsidRPr="00CA11E0" w:rsidRDefault="00951218" w:rsidP="00951218">
      <w:pPr>
        <w:spacing w:after="0" w:line="240" w:lineRule="auto"/>
        <w:jc w:val="center"/>
        <w:rPr>
          <w:rFonts w:asciiTheme="majorHAnsi" w:hAnsiTheme="majorHAnsi" w:cs="Times New Roman"/>
          <w:b/>
          <w:bCs/>
          <w:color w:val="000000"/>
          <w:sz w:val="16"/>
          <w:szCs w:val="16"/>
        </w:rPr>
      </w:pPr>
    </w:p>
    <w:p w:rsidR="00951218" w:rsidRDefault="00951218" w:rsidP="00951218">
      <w:pPr>
        <w:spacing w:after="0" w:line="240" w:lineRule="auto"/>
        <w:jc w:val="center"/>
        <w:rPr>
          <w:rFonts w:asciiTheme="majorHAnsi" w:hAnsiTheme="majorHAnsi" w:cs="Times New Roman"/>
          <w:b/>
          <w:bCs/>
          <w:color w:val="000000"/>
          <w:sz w:val="23"/>
          <w:szCs w:val="23"/>
        </w:rPr>
      </w:pPr>
    </w:p>
    <w:p w:rsidR="005F6BD5" w:rsidRDefault="005F6BD5" w:rsidP="0079530A">
      <w:pPr>
        <w:spacing w:after="0" w:line="240" w:lineRule="auto"/>
        <w:jc w:val="both"/>
        <w:rPr>
          <w:rFonts w:ascii="Cambria" w:hAnsi="Cambria" w:cs="Times New Roman"/>
          <w:color w:val="000000"/>
          <w:sz w:val="20"/>
          <w:szCs w:val="20"/>
        </w:rPr>
      </w:pPr>
    </w:p>
    <w:p w:rsidR="005F6BD5" w:rsidRDefault="005F6BD5"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183099" w:rsidRDefault="00B460F9" w:rsidP="007B7255">
      <w:pPr>
        <w:tabs>
          <w:tab w:val="left" w:pos="1950"/>
        </w:tabs>
        <w:jc w:val="center"/>
        <w:rPr>
          <w:rFonts w:asciiTheme="majorHAnsi" w:hAnsiTheme="majorHAnsi" w:cs="Times New Roman"/>
          <w:i/>
          <w:iCs/>
          <w:color w:val="000000"/>
          <w:sz w:val="24"/>
          <w:szCs w:val="24"/>
          <w:lang w:val="pl-PL"/>
        </w:rPr>
      </w:pPr>
      <w:r w:rsidRPr="00BA04F0">
        <w:rPr>
          <w:rFonts w:asciiTheme="majorHAnsi" w:hAnsiTheme="majorHAnsi" w:cs="Times New Roman"/>
          <w:i/>
          <w:iCs/>
          <w:color w:val="000000"/>
          <w:sz w:val="24"/>
          <w:szCs w:val="24"/>
        </w:rPr>
        <w:lastRenderedPageBreak/>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CE7523" w:rsidRDefault="00CE7523" w:rsidP="007B7255">
      <w:pPr>
        <w:tabs>
          <w:tab w:val="left" w:pos="1950"/>
        </w:tabs>
        <w:jc w:val="center"/>
        <w:rPr>
          <w:rFonts w:asciiTheme="majorHAnsi" w:hAnsiTheme="majorHAnsi" w:cs="Times New Roman"/>
          <w:i/>
          <w:iCs/>
          <w:color w:val="000000"/>
          <w:sz w:val="24"/>
          <w:szCs w:val="24"/>
          <w:lang w:val="pl-PL"/>
        </w:rPr>
      </w:pPr>
    </w:p>
    <w:p w:rsidR="005F6BD5" w:rsidRPr="0044746E" w:rsidRDefault="005F6BD5"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1"/>
      <w:bookmarkStart w:id="38" w:name="_Toc27733921"/>
      <w:r w:rsidRPr="00BA04F0">
        <w:rPr>
          <w:rFonts w:asciiTheme="majorHAnsi" w:hAnsiTheme="majorHAnsi"/>
          <w:i w:val="0"/>
          <w:iCs w:val="0"/>
          <w:sz w:val="24"/>
          <w:szCs w:val="24"/>
          <w:u w:val="none"/>
        </w:rPr>
        <w:t>UPUTSTVO PONUĐAČIMA ZA SAČINJAVANJE I PODNOŠENJE PONUDE</w:t>
      </w:r>
      <w:bookmarkEnd w:id="37"/>
      <w:bookmarkEnd w:id="38"/>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 xml:space="preserve">Garancija ponude, katalozi, fotografije, publikacije i slično prilažu se u ponudi nakon dokumenata za zadnju partiju na kojoj se učestvuje.  </w:t>
      </w:r>
    </w:p>
    <w:p w:rsidR="00D02D62" w:rsidRDefault="00D02D62"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w:t>
      </w:r>
      <w:r w:rsidR="00CD1280">
        <w:rPr>
          <w:rFonts w:asciiTheme="majorHAnsi" w:hAnsiTheme="majorHAnsi" w:cs="Times New Roman"/>
          <w:color w:val="000000"/>
          <w:sz w:val="24"/>
          <w:szCs w:val="24"/>
        </w:rPr>
        <w:t>ač može dostaviti dokaze o svojstv</w:t>
      </w:r>
      <w:r w:rsidRPr="0088794C">
        <w:rPr>
          <w:rFonts w:asciiTheme="majorHAnsi" w:hAnsiTheme="majorHAnsi" w:cs="Times New Roman"/>
          <w:color w:val="000000"/>
          <w:sz w:val="24"/>
          <w:szCs w:val="24"/>
        </w:rPr>
        <w:t>u (sertifikate, odnosno licence i drug</w:t>
      </w:r>
      <w:r w:rsidR="00CD1280">
        <w:rPr>
          <w:rFonts w:asciiTheme="majorHAnsi" w:hAnsiTheme="majorHAnsi" w:cs="Times New Roman"/>
          <w:color w:val="000000"/>
          <w:sz w:val="24"/>
          <w:szCs w:val="24"/>
        </w:rPr>
        <w:t>e dokaze o ispunjavanju svojstv</w:t>
      </w:r>
      <w:r w:rsidRPr="0088794C">
        <w:rPr>
          <w:rFonts w:asciiTheme="majorHAnsi" w:hAnsiTheme="majorHAnsi" w:cs="Times New Roman"/>
          <w:color w:val="000000"/>
          <w:sz w:val="24"/>
          <w:szCs w:val="24"/>
        </w:rPr>
        <w:t>a) izdate od ovlašćenih organa država članica Evropske unije ili drugih država, kao ekvivalentne dokaze u skladu sa zakonom i  zahtjevom naručioca. Pon</w:t>
      </w:r>
      <w:r w:rsidR="00CD1280">
        <w:rPr>
          <w:rFonts w:asciiTheme="majorHAnsi" w:hAnsiTheme="majorHAnsi" w:cs="Times New Roman"/>
          <w:color w:val="000000"/>
          <w:sz w:val="24"/>
          <w:szCs w:val="24"/>
        </w:rPr>
        <w:t>uđač može dostaviti dokaz o svojstv</w:t>
      </w:r>
      <w:r w:rsidRPr="0088794C">
        <w:rPr>
          <w:rFonts w:asciiTheme="majorHAnsi" w:hAnsiTheme="majorHAnsi" w:cs="Times New Roman"/>
          <w:color w:val="000000"/>
          <w:sz w:val="24"/>
          <w:szCs w:val="24"/>
        </w:rPr>
        <w: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5F6BD5" w:rsidRPr="0088794C" w:rsidRDefault="005F6BD5" w:rsidP="00CE7523">
      <w:pPr>
        <w:spacing w:after="0" w:line="240" w:lineRule="auto"/>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lastRenderedPageBreak/>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F6BD5" w:rsidRPr="0088794C" w:rsidRDefault="005F6BD5" w:rsidP="00CE7523">
      <w:pPr>
        <w:spacing w:after="0" w:line="240" w:lineRule="auto"/>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22E43" w:rsidRPr="0088794C"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BB1955">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CE7523" w:rsidRDefault="00CE7523" w:rsidP="0088794C">
      <w:pPr>
        <w:autoSpaceDE w:val="0"/>
        <w:autoSpaceDN w:val="0"/>
        <w:adjustRightInd w:val="0"/>
        <w:spacing w:after="0" w:line="240" w:lineRule="auto"/>
        <w:jc w:val="both"/>
        <w:rPr>
          <w:rFonts w:asciiTheme="majorHAnsi" w:hAnsiTheme="majorHAnsi" w:cs="Times New Roman"/>
          <w:color w:val="000000"/>
          <w:sz w:val="24"/>
          <w:szCs w:val="24"/>
        </w:rPr>
      </w:pPr>
    </w:p>
    <w:p w:rsidR="00CE7523" w:rsidRDefault="00CE7523" w:rsidP="0088794C">
      <w:pPr>
        <w:autoSpaceDE w:val="0"/>
        <w:autoSpaceDN w:val="0"/>
        <w:adjustRightInd w:val="0"/>
        <w:spacing w:after="0" w:line="240" w:lineRule="auto"/>
        <w:jc w:val="both"/>
        <w:rPr>
          <w:rFonts w:asciiTheme="majorHAnsi" w:hAnsiTheme="majorHAnsi" w:cs="Times New Roman"/>
          <w:color w:val="000000"/>
          <w:sz w:val="24"/>
          <w:szCs w:val="24"/>
        </w:rPr>
      </w:pPr>
    </w:p>
    <w:p w:rsidR="00CE7523" w:rsidRDefault="00CE7523" w:rsidP="0088794C">
      <w:pPr>
        <w:autoSpaceDE w:val="0"/>
        <w:autoSpaceDN w:val="0"/>
        <w:adjustRightInd w:val="0"/>
        <w:spacing w:after="0" w:line="240" w:lineRule="auto"/>
        <w:jc w:val="both"/>
        <w:rPr>
          <w:rFonts w:asciiTheme="majorHAnsi" w:hAnsiTheme="majorHAnsi" w:cs="Times New Roman"/>
          <w:color w:val="000000"/>
          <w:sz w:val="24"/>
          <w:szCs w:val="24"/>
        </w:rPr>
      </w:pPr>
    </w:p>
    <w:p w:rsidR="00CE7523" w:rsidRDefault="00CE7523" w:rsidP="0088794C">
      <w:pPr>
        <w:autoSpaceDE w:val="0"/>
        <w:autoSpaceDN w:val="0"/>
        <w:adjustRightInd w:val="0"/>
        <w:spacing w:after="0" w:line="240" w:lineRule="auto"/>
        <w:jc w:val="both"/>
        <w:rPr>
          <w:rFonts w:asciiTheme="majorHAnsi" w:hAnsiTheme="majorHAnsi" w:cs="Times New Roman"/>
          <w:color w:val="000000"/>
          <w:sz w:val="24"/>
          <w:szCs w:val="24"/>
        </w:rPr>
      </w:pPr>
    </w:p>
    <w:p w:rsidR="00CE7523" w:rsidRDefault="00CE7523" w:rsidP="0088794C">
      <w:pPr>
        <w:autoSpaceDE w:val="0"/>
        <w:autoSpaceDN w:val="0"/>
        <w:adjustRightInd w:val="0"/>
        <w:spacing w:after="0" w:line="240" w:lineRule="auto"/>
        <w:jc w:val="both"/>
        <w:rPr>
          <w:rFonts w:asciiTheme="majorHAnsi" w:hAnsiTheme="majorHAnsi" w:cs="Times New Roman"/>
          <w:color w:val="000000"/>
          <w:sz w:val="24"/>
          <w:szCs w:val="24"/>
        </w:rPr>
      </w:pPr>
    </w:p>
    <w:p w:rsidR="00CE7523" w:rsidRDefault="00CE7523"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9" w:name="_Toc416180153"/>
      <w:bookmarkStart w:id="40" w:name="_Toc27733922"/>
      <w:r w:rsidRPr="00BA04F0">
        <w:rPr>
          <w:rFonts w:asciiTheme="majorHAnsi" w:hAnsiTheme="majorHAnsi"/>
          <w:i w:val="0"/>
          <w:iCs w:val="0"/>
          <w:sz w:val="24"/>
          <w:szCs w:val="24"/>
          <w:u w:val="none"/>
        </w:rPr>
        <w:t>OVLAŠĆENJE ZA ZASTUPANJE I UČESTVOVANJE U POSTUPKU JAVNOG OTVARANJA PONUDA</w:t>
      </w:r>
      <w:bookmarkEnd w:id="39"/>
      <w:bookmarkEnd w:id="40"/>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41"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27733923"/>
      <w:r w:rsidRPr="00BA04F0">
        <w:rPr>
          <w:rFonts w:asciiTheme="majorHAnsi" w:hAnsiTheme="majorHAnsi"/>
          <w:i w:val="0"/>
          <w:iCs w:val="0"/>
          <w:sz w:val="24"/>
          <w:szCs w:val="24"/>
          <w:u w:val="none"/>
        </w:rPr>
        <w:t>UPUTSTVO O PRAVNOM SREDSTVU</w:t>
      </w:r>
      <w:bookmarkEnd w:id="41"/>
      <w:bookmarkEnd w:id="42"/>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47" w:rsidRDefault="00263E47" w:rsidP="00B460F9">
      <w:pPr>
        <w:spacing w:after="0" w:line="240" w:lineRule="auto"/>
      </w:pPr>
      <w:r>
        <w:separator/>
      </w:r>
    </w:p>
  </w:endnote>
  <w:endnote w:type="continuationSeparator" w:id="0">
    <w:p w:rsidR="00263E47" w:rsidRDefault="00263E4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CC" w:rsidRDefault="005649C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649CC" w:rsidRDefault="005649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CC" w:rsidRDefault="005649CC">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34959">
      <w:rPr>
        <w:b/>
        <w:noProof/>
      </w:rPr>
      <w:t>42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34959">
      <w:rPr>
        <w:b/>
        <w:noProof/>
      </w:rPr>
      <w:t>42</w:t>
    </w:r>
    <w:r>
      <w:rPr>
        <w:b/>
        <w:sz w:val="24"/>
        <w:szCs w:val="24"/>
      </w:rPr>
      <w:fldChar w:fldCharType="end"/>
    </w:r>
  </w:p>
  <w:p w:rsidR="005649CC" w:rsidRDefault="005649C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649CC" w:rsidRPr="000074F9" w:rsidRDefault="005649CC"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CC" w:rsidRDefault="005649CC"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34959">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34959">
      <w:rPr>
        <w:b/>
        <w:noProof/>
      </w:rPr>
      <w:t>42</w:t>
    </w:r>
    <w:r>
      <w:rPr>
        <w:b/>
        <w:sz w:val="24"/>
        <w:szCs w:val="24"/>
      </w:rPr>
      <w:fldChar w:fldCharType="end"/>
    </w:r>
  </w:p>
  <w:p w:rsidR="005649CC" w:rsidRDefault="00564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47" w:rsidRDefault="00263E47" w:rsidP="00B460F9">
      <w:pPr>
        <w:spacing w:after="0" w:line="240" w:lineRule="auto"/>
      </w:pPr>
      <w:r>
        <w:separator/>
      </w:r>
    </w:p>
  </w:footnote>
  <w:footnote w:type="continuationSeparator" w:id="0">
    <w:p w:rsidR="00263E47" w:rsidRDefault="00263E47" w:rsidP="00B460F9">
      <w:pPr>
        <w:spacing w:after="0" w:line="240" w:lineRule="auto"/>
      </w:pPr>
      <w:r>
        <w:continuationSeparator/>
      </w:r>
    </w:p>
  </w:footnote>
  <w:footnote w:id="1">
    <w:p w:rsidR="005649CC" w:rsidRDefault="005649CC" w:rsidP="00830340">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5649CC" w:rsidRDefault="005649CC" w:rsidP="00830340">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5649CC" w:rsidRDefault="005649CC" w:rsidP="00830340">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5649CC" w:rsidRPr="007E1F59" w:rsidRDefault="005649C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649CC" w:rsidRDefault="005649CC" w:rsidP="00B460F9">
      <w:pPr>
        <w:pStyle w:val="FootnoteText"/>
      </w:pPr>
    </w:p>
  </w:footnote>
  <w:footnote w:id="5">
    <w:p w:rsidR="005649CC" w:rsidRPr="007E1F59" w:rsidRDefault="005649CC"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649CC" w:rsidRDefault="005649CC" w:rsidP="00B460F9">
      <w:pPr>
        <w:pStyle w:val="FootnoteText"/>
        <w:jc w:val="both"/>
      </w:pPr>
    </w:p>
  </w:footnote>
  <w:footnote w:id="6">
    <w:p w:rsidR="005649CC" w:rsidRDefault="005649C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5649CC" w:rsidRDefault="005649CC"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5649CC" w:rsidRPr="007E1F59" w:rsidRDefault="005649C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649CC" w:rsidRDefault="005649CC" w:rsidP="00B460F9">
      <w:pPr>
        <w:pStyle w:val="FootnoteText"/>
      </w:pPr>
    </w:p>
  </w:footnote>
  <w:footnote w:id="9">
    <w:p w:rsidR="005649CC" w:rsidRPr="00EF3747" w:rsidRDefault="005649CC"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649CC" w:rsidRDefault="005649CC" w:rsidP="00B460F9">
      <w:pPr>
        <w:pStyle w:val="FootnoteText"/>
      </w:pPr>
    </w:p>
  </w:footnote>
  <w:footnote w:id="10">
    <w:p w:rsidR="005649CC" w:rsidRPr="007E1F59" w:rsidRDefault="005649C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649CC" w:rsidRDefault="005649CC" w:rsidP="00B460F9">
      <w:pPr>
        <w:pStyle w:val="FootnoteText"/>
      </w:pPr>
    </w:p>
  </w:footnote>
  <w:footnote w:id="11">
    <w:p w:rsidR="005649CC" w:rsidRPr="007F6785" w:rsidRDefault="005649CC"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649CC" w:rsidRDefault="005649CC" w:rsidP="00B460F9">
      <w:pPr>
        <w:pStyle w:val="FootnoteText"/>
        <w:jc w:val="both"/>
      </w:pPr>
    </w:p>
  </w:footnote>
  <w:footnote w:id="12">
    <w:p w:rsidR="005649CC" w:rsidRDefault="005649C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5649CC" w:rsidRDefault="005649CC"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5649CC" w:rsidRPr="007E1F59" w:rsidRDefault="005649CC" w:rsidP="00951218">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5649CC" w:rsidRDefault="005649CC" w:rsidP="00951218">
      <w:pPr>
        <w:pStyle w:val="FootnoteText"/>
      </w:pPr>
    </w:p>
    <w:p w:rsidR="005649CC" w:rsidRDefault="005649CC" w:rsidP="00951218">
      <w:pPr>
        <w:pStyle w:val="FootnoteText"/>
      </w:pPr>
    </w:p>
    <w:p w:rsidR="005649CC" w:rsidRDefault="005649CC" w:rsidP="00951218">
      <w:pPr>
        <w:pStyle w:val="FootnoteText"/>
      </w:pPr>
    </w:p>
  </w:footnote>
  <w:footnote w:id="15">
    <w:p w:rsidR="005649CC" w:rsidRDefault="005649CC"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CC" w:rsidRPr="00447721" w:rsidRDefault="00263E47"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b/>
          <w:b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1F0992">
          <w:rPr>
            <w:rFonts w:asciiTheme="majorHAnsi" w:hAnsiTheme="majorHAnsi"/>
            <w:b/>
            <w:bCs/>
            <w:lang w:val="sr-Latn-ME"/>
          </w:rPr>
          <w:t>Tenderska dokumentacija broj- 13238/5 (50/19)- Rezervni djelovi za putne prelaze Siemens ili ekvivalentno</w:t>
        </w:r>
      </w:sdtContent>
    </w:sdt>
    <w:r w:rsidR="005649CC"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5649CC" w:rsidRPr="00F75B10" w:rsidRDefault="001F0992"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broj- 13238/5 (50/19)- Rezervni djelovi za putne prelaze Siemens ili ekvivalentno</w:t>
        </w:r>
      </w:p>
    </w:sdtContent>
  </w:sdt>
  <w:p w:rsidR="005649CC" w:rsidRPr="00DA63E3" w:rsidRDefault="005649CC"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4A08485B"/>
    <w:multiLevelType w:val="hybridMultilevel"/>
    <w:tmpl w:val="FD8469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A270584"/>
    <w:multiLevelType w:val="hybridMultilevel"/>
    <w:tmpl w:val="FFCCD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5">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33A19"/>
    <w:multiLevelType w:val="hybridMultilevel"/>
    <w:tmpl w:val="1CB6D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C74DE0"/>
    <w:multiLevelType w:val="hybridMultilevel"/>
    <w:tmpl w:val="917A76D4"/>
    <w:lvl w:ilvl="0" w:tplc="FE06F9D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C93C5D"/>
    <w:multiLevelType w:val="hybridMultilevel"/>
    <w:tmpl w:val="C0C2561E"/>
    <w:lvl w:ilvl="0" w:tplc="1E74B8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8A2E9F"/>
    <w:multiLevelType w:val="hybridMultilevel"/>
    <w:tmpl w:val="99C6ADD0"/>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18"/>
  </w:num>
  <w:num w:numId="6">
    <w:abstractNumId w:val="16"/>
  </w:num>
  <w:num w:numId="7">
    <w:abstractNumId w:val="20"/>
  </w:num>
  <w:num w:numId="8">
    <w:abstractNumId w:val="4"/>
  </w:num>
  <w:num w:numId="9">
    <w:abstractNumId w:val="22"/>
  </w:num>
  <w:num w:numId="10">
    <w:abstractNumId w:val="7"/>
  </w:num>
  <w:num w:numId="11">
    <w:abstractNumId w:val="8"/>
  </w:num>
  <w:num w:numId="12">
    <w:abstractNumId w:val="1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num>
  <w:num w:numId="16">
    <w:abstractNumId w:val="26"/>
  </w:num>
  <w:num w:numId="17">
    <w:abstractNumId w:val="15"/>
  </w:num>
  <w:num w:numId="18">
    <w:abstractNumId w:val="5"/>
  </w:num>
  <w:num w:numId="19">
    <w:abstractNumId w:val="13"/>
  </w:num>
  <w:num w:numId="20">
    <w:abstractNumId w:val="1"/>
  </w:num>
  <w:num w:numId="21">
    <w:abstractNumId w:val="23"/>
  </w:num>
  <w:num w:numId="22">
    <w:abstractNumId w:val="17"/>
  </w:num>
  <w:num w:numId="23">
    <w:abstractNumId w:val="25"/>
  </w:num>
  <w:num w:numId="24">
    <w:abstractNumId w:val="19"/>
  </w:num>
  <w:num w:numId="25">
    <w:abstractNumId w:val="0"/>
  </w:num>
  <w:num w:numId="26">
    <w:abstractNumId w:val="21"/>
  </w:num>
  <w:num w:numId="27">
    <w:abstractNumId w:val="10"/>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2A3A"/>
    <w:rsid w:val="000043F6"/>
    <w:rsid w:val="0000500A"/>
    <w:rsid w:val="00006793"/>
    <w:rsid w:val="0001635B"/>
    <w:rsid w:val="00016D3C"/>
    <w:rsid w:val="000173F1"/>
    <w:rsid w:val="000219FA"/>
    <w:rsid w:val="00022066"/>
    <w:rsid w:val="00022DF0"/>
    <w:rsid w:val="00026967"/>
    <w:rsid w:val="00030C90"/>
    <w:rsid w:val="00031167"/>
    <w:rsid w:val="00031A14"/>
    <w:rsid w:val="00033301"/>
    <w:rsid w:val="00035CBF"/>
    <w:rsid w:val="0003728B"/>
    <w:rsid w:val="0004345C"/>
    <w:rsid w:val="00046EDA"/>
    <w:rsid w:val="00056065"/>
    <w:rsid w:val="000572EB"/>
    <w:rsid w:val="00061BD2"/>
    <w:rsid w:val="00064F1F"/>
    <w:rsid w:val="0006734D"/>
    <w:rsid w:val="00067D28"/>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A7F9A"/>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12E5"/>
    <w:rsid w:val="000F5AD0"/>
    <w:rsid w:val="000F5FAF"/>
    <w:rsid w:val="000F72E5"/>
    <w:rsid w:val="00101F92"/>
    <w:rsid w:val="00102D9E"/>
    <w:rsid w:val="00104814"/>
    <w:rsid w:val="001057AE"/>
    <w:rsid w:val="00111B54"/>
    <w:rsid w:val="0011201D"/>
    <w:rsid w:val="00113C0E"/>
    <w:rsid w:val="001153BD"/>
    <w:rsid w:val="00115A80"/>
    <w:rsid w:val="00116795"/>
    <w:rsid w:val="00116BA8"/>
    <w:rsid w:val="00116D75"/>
    <w:rsid w:val="00122F55"/>
    <w:rsid w:val="00124DDE"/>
    <w:rsid w:val="00127AA2"/>
    <w:rsid w:val="00130558"/>
    <w:rsid w:val="001348E3"/>
    <w:rsid w:val="001355D1"/>
    <w:rsid w:val="00136951"/>
    <w:rsid w:val="00136FDF"/>
    <w:rsid w:val="00137FB2"/>
    <w:rsid w:val="00147081"/>
    <w:rsid w:val="001471BB"/>
    <w:rsid w:val="0014763D"/>
    <w:rsid w:val="00147644"/>
    <w:rsid w:val="001504BA"/>
    <w:rsid w:val="0015055C"/>
    <w:rsid w:val="00150AC4"/>
    <w:rsid w:val="00151044"/>
    <w:rsid w:val="00151A10"/>
    <w:rsid w:val="00155E57"/>
    <w:rsid w:val="00157284"/>
    <w:rsid w:val="00157A34"/>
    <w:rsid w:val="00157BE7"/>
    <w:rsid w:val="0016077F"/>
    <w:rsid w:val="00162F4D"/>
    <w:rsid w:val="00163E95"/>
    <w:rsid w:val="00167703"/>
    <w:rsid w:val="00172213"/>
    <w:rsid w:val="001722EE"/>
    <w:rsid w:val="00174F7D"/>
    <w:rsid w:val="0017586F"/>
    <w:rsid w:val="00175F7A"/>
    <w:rsid w:val="00183099"/>
    <w:rsid w:val="00183901"/>
    <w:rsid w:val="0019012B"/>
    <w:rsid w:val="00195039"/>
    <w:rsid w:val="00196517"/>
    <w:rsid w:val="00197D30"/>
    <w:rsid w:val="001A43F6"/>
    <w:rsid w:val="001A4891"/>
    <w:rsid w:val="001A6858"/>
    <w:rsid w:val="001B1528"/>
    <w:rsid w:val="001B2602"/>
    <w:rsid w:val="001B287C"/>
    <w:rsid w:val="001B4DCD"/>
    <w:rsid w:val="001B559D"/>
    <w:rsid w:val="001B67B3"/>
    <w:rsid w:val="001C14CF"/>
    <w:rsid w:val="001C485D"/>
    <w:rsid w:val="001C5A48"/>
    <w:rsid w:val="001D0E1B"/>
    <w:rsid w:val="001D1705"/>
    <w:rsid w:val="001D64DB"/>
    <w:rsid w:val="001D7632"/>
    <w:rsid w:val="001E7DC8"/>
    <w:rsid w:val="001F0429"/>
    <w:rsid w:val="001F0992"/>
    <w:rsid w:val="001F0B69"/>
    <w:rsid w:val="001F0D06"/>
    <w:rsid w:val="001F26AA"/>
    <w:rsid w:val="001F431C"/>
    <w:rsid w:val="001F591D"/>
    <w:rsid w:val="002019FA"/>
    <w:rsid w:val="002066AB"/>
    <w:rsid w:val="00212D1A"/>
    <w:rsid w:val="002147D3"/>
    <w:rsid w:val="00216145"/>
    <w:rsid w:val="002175B4"/>
    <w:rsid w:val="00223AFF"/>
    <w:rsid w:val="00225A05"/>
    <w:rsid w:val="00225B95"/>
    <w:rsid w:val="00226894"/>
    <w:rsid w:val="00233618"/>
    <w:rsid w:val="00236B6F"/>
    <w:rsid w:val="002426FE"/>
    <w:rsid w:val="00244A9A"/>
    <w:rsid w:val="00245D5A"/>
    <w:rsid w:val="00251626"/>
    <w:rsid w:val="002531FB"/>
    <w:rsid w:val="00255CE8"/>
    <w:rsid w:val="0025687B"/>
    <w:rsid w:val="00262B4D"/>
    <w:rsid w:val="00263E47"/>
    <w:rsid w:val="002649F4"/>
    <w:rsid w:val="00265EDA"/>
    <w:rsid w:val="00271E3F"/>
    <w:rsid w:val="00273285"/>
    <w:rsid w:val="00274774"/>
    <w:rsid w:val="002765EF"/>
    <w:rsid w:val="00281D45"/>
    <w:rsid w:val="00282523"/>
    <w:rsid w:val="0028459F"/>
    <w:rsid w:val="00285F94"/>
    <w:rsid w:val="0028657A"/>
    <w:rsid w:val="00293C4F"/>
    <w:rsid w:val="00293CFE"/>
    <w:rsid w:val="002946D6"/>
    <w:rsid w:val="00295BB4"/>
    <w:rsid w:val="002A16B3"/>
    <w:rsid w:val="002A36A0"/>
    <w:rsid w:val="002A46E2"/>
    <w:rsid w:val="002A479E"/>
    <w:rsid w:val="002B0DBE"/>
    <w:rsid w:val="002B1BA5"/>
    <w:rsid w:val="002B1EF0"/>
    <w:rsid w:val="002B3805"/>
    <w:rsid w:val="002B5F7B"/>
    <w:rsid w:val="002B68DF"/>
    <w:rsid w:val="002B6A77"/>
    <w:rsid w:val="002B7A20"/>
    <w:rsid w:val="002C14C4"/>
    <w:rsid w:val="002C3B3F"/>
    <w:rsid w:val="002C74ED"/>
    <w:rsid w:val="002D1817"/>
    <w:rsid w:val="002D60A4"/>
    <w:rsid w:val="002E37F7"/>
    <w:rsid w:val="002E3D2B"/>
    <w:rsid w:val="002E70F2"/>
    <w:rsid w:val="002F0418"/>
    <w:rsid w:val="002F07EA"/>
    <w:rsid w:val="002F246B"/>
    <w:rsid w:val="002F440D"/>
    <w:rsid w:val="002F49A4"/>
    <w:rsid w:val="003011FD"/>
    <w:rsid w:val="0030190D"/>
    <w:rsid w:val="003044CA"/>
    <w:rsid w:val="00306D1F"/>
    <w:rsid w:val="0031023C"/>
    <w:rsid w:val="00312412"/>
    <w:rsid w:val="003125AE"/>
    <w:rsid w:val="00313C93"/>
    <w:rsid w:val="00317044"/>
    <w:rsid w:val="00326647"/>
    <w:rsid w:val="003269C1"/>
    <w:rsid w:val="003279D9"/>
    <w:rsid w:val="003301A3"/>
    <w:rsid w:val="00330B23"/>
    <w:rsid w:val="00330E18"/>
    <w:rsid w:val="00332E8C"/>
    <w:rsid w:val="003335B3"/>
    <w:rsid w:val="003358D0"/>
    <w:rsid w:val="00340BB7"/>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1C0"/>
    <w:rsid w:val="00386C10"/>
    <w:rsid w:val="00386D97"/>
    <w:rsid w:val="00386E06"/>
    <w:rsid w:val="00390C04"/>
    <w:rsid w:val="00391E60"/>
    <w:rsid w:val="00396411"/>
    <w:rsid w:val="003A5A9C"/>
    <w:rsid w:val="003A6202"/>
    <w:rsid w:val="003A63E4"/>
    <w:rsid w:val="003B2B69"/>
    <w:rsid w:val="003B3C87"/>
    <w:rsid w:val="003B4053"/>
    <w:rsid w:val="003C07E0"/>
    <w:rsid w:val="003C17FB"/>
    <w:rsid w:val="003C32BC"/>
    <w:rsid w:val="003C72AF"/>
    <w:rsid w:val="003D00C6"/>
    <w:rsid w:val="003D301D"/>
    <w:rsid w:val="003D76AD"/>
    <w:rsid w:val="003D7915"/>
    <w:rsid w:val="003E0A57"/>
    <w:rsid w:val="003E2B3D"/>
    <w:rsid w:val="003E57DE"/>
    <w:rsid w:val="003E70DD"/>
    <w:rsid w:val="003E71F3"/>
    <w:rsid w:val="003F28AD"/>
    <w:rsid w:val="003F4BCA"/>
    <w:rsid w:val="003F5893"/>
    <w:rsid w:val="003F769D"/>
    <w:rsid w:val="004013D6"/>
    <w:rsid w:val="00401534"/>
    <w:rsid w:val="00401B2A"/>
    <w:rsid w:val="00404240"/>
    <w:rsid w:val="00404F75"/>
    <w:rsid w:val="004102AC"/>
    <w:rsid w:val="004114CA"/>
    <w:rsid w:val="00411CE8"/>
    <w:rsid w:val="00412392"/>
    <w:rsid w:val="00412839"/>
    <w:rsid w:val="00412BDB"/>
    <w:rsid w:val="00414C18"/>
    <w:rsid w:val="00415410"/>
    <w:rsid w:val="0042136A"/>
    <w:rsid w:val="004252EE"/>
    <w:rsid w:val="00425BC1"/>
    <w:rsid w:val="00430570"/>
    <w:rsid w:val="00430A7D"/>
    <w:rsid w:val="00432709"/>
    <w:rsid w:val="00434E4E"/>
    <w:rsid w:val="0043638A"/>
    <w:rsid w:val="0043668F"/>
    <w:rsid w:val="004404AB"/>
    <w:rsid w:val="00440FAF"/>
    <w:rsid w:val="00442D41"/>
    <w:rsid w:val="0044400B"/>
    <w:rsid w:val="0044746E"/>
    <w:rsid w:val="00447721"/>
    <w:rsid w:val="004521EF"/>
    <w:rsid w:val="0045302F"/>
    <w:rsid w:val="00455C6E"/>
    <w:rsid w:val="00456357"/>
    <w:rsid w:val="00456878"/>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00E"/>
    <w:rsid w:val="00494B63"/>
    <w:rsid w:val="004950F8"/>
    <w:rsid w:val="00496B23"/>
    <w:rsid w:val="004A0511"/>
    <w:rsid w:val="004A1239"/>
    <w:rsid w:val="004A5EF2"/>
    <w:rsid w:val="004A6F29"/>
    <w:rsid w:val="004B1A7C"/>
    <w:rsid w:val="004B41EF"/>
    <w:rsid w:val="004B55F3"/>
    <w:rsid w:val="004B7615"/>
    <w:rsid w:val="004C38CF"/>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59D"/>
    <w:rsid w:val="00505B55"/>
    <w:rsid w:val="005070B0"/>
    <w:rsid w:val="005110BA"/>
    <w:rsid w:val="00511D0A"/>
    <w:rsid w:val="00512959"/>
    <w:rsid w:val="005132DC"/>
    <w:rsid w:val="00513C40"/>
    <w:rsid w:val="00514DEA"/>
    <w:rsid w:val="00515E1C"/>
    <w:rsid w:val="00520074"/>
    <w:rsid w:val="0052188A"/>
    <w:rsid w:val="00524A02"/>
    <w:rsid w:val="0052507C"/>
    <w:rsid w:val="00525737"/>
    <w:rsid w:val="00525B67"/>
    <w:rsid w:val="00526217"/>
    <w:rsid w:val="005322BB"/>
    <w:rsid w:val="00541131"/>
    <w:rsid w:val="00544E8D"/>
    <w:rsid w:val="00545467"/>
    <w:rsid w:val="00547BDF"/>
    <w:rsid w:val="00550C06"/>
    <w:rsid w:val="005553EF"/>
    <w:rsid w:val="00557ECD"/>
    <w:rsid w:val="00560782"/>
    <w:rsid w:val="005633F1"/>
    <w:rsid w:val="00563E61"/>
    <w:rsid w:val="0056441B"/>
    <w:rsid w:val="005649CC"/>
    <w:rsid w:val="00566C9B"/>
    <w:rsid w:val="005679A0"/>
    <w:rsid w:val="00567FB9"/>
    <w:rsid w:val="00570F52"/>
    <w:rsid w:val="00573524"/>
    <w:rsid w:val="00577B8B"/>
    <w:rsid w:val="005812C0"/>
    <w:rsid w:val="005820EC"/>
    <w:rsid w:val="00583318"/>
    <w:rsid w:val="00585F79"/>
    <w:rsid w:val="005927FA"/>
    <w:rsid w:val="00593B5C"/>
    <w:rsid w:val="005A0AFD"/>
    <w:rsid w:val="005A0F2F"/>
    <w:rsid w:val="005A2E89"/>
    <w:rsid w:val="005A4CFD"/>
    <w:rsid w:val="005B2414"/>
    <w:rsid w:val="005B395E"/>
    <w:rsid w:val="005B5DD7"/>
    <w:rsid w:val="005C047C"/>
    <w:rsid w:val="005C1CEA"/>
    <w:rsid w:val="005C7444"/>
    <w:rsid w:val="005D1772"/>
    <w:rsid w:val="005D18A7"/>
    <w:rsid w:val="005D4B23"/>
    <w:rsid w:val="005D73F0"/>
    <w:rsid w:val="005E2CC7"/>
    <w:rsid w:val="005E34F9"/>
    <w:rsid w:val="005E7495"/>
    <w:rsid w:val="005F0E61"/>
    <w:rsid w:val="005F3172"/>
    <w:rsid w:val="005F3663"/>
    <w:rsid w:val="005F4BA2"/>
    <w:rsid w:val="005F6BD5"/>
    <w:rsid w:val="005F7365"/>
    <w:rsid w:val="005F7CC4"/>
    <w:rsid w:val="006008C6"/>
    <w:rsid w:val="00602DC1"/>
    <w:rsid w:val="00603D77"/>
    <w:rsid w:val="00605EB5"/>
    <w:rsid w:val="006062F3"/>
    <w:rsid w:val="00607535"/>
    <w:rsid w:val="00610F29"/>
    <w:rsid w:val="00616806"/>
    <w:rsid w:val="00621EE7"/>
    <w:rsid w:val="00623EC4"/>
    <w:rsid w:val="0062651A"/>
    <w:rsid w:val="00626EDD"/>
    <w:rsid w:val="00630853"/>
    <w:rsid w:val="006323E2"/>
    <w:rsid w:val="00634C3D"/>
    <w:rsid w:val="0063717B"/>
    <w:rsid w:val="00644223"/>
    <w:rsid w:val="0064546A"/>
    <w:rsid w:val="006462B9"/>
    <w:rsid w:val="0064747B"/>
    <w:rsid w:val="00651932"/>
    <w:rsid w:val="0065205B"/>
    <w:rsid w:val="00654C7B"/>
    <w:rsid w:val="006558CE"/>
    <w:rsid w:val="00656712"/>
    <w:rsid w:val="00663B48"/>
    <w:rsid w:val="00665EB1"/>
    <w:rsid w:val="00666823"/>
    <w:rsid w:val="0066740E"/>
    <w:rsid w:val="00673766"/>
    <w:rsid w:val="006758AF"/>
    <w:rsid w:val="00676756"/>
    <w:rsid w:val="00677FD4"/>
    <w:rsid w:val="0068061C"/>
    <w:rsid w:val="00681A90"/>
    <w:rsid w:val="00681AC1"/>
    <w:rsid w:val="00685054"/>
    <w:rsid w:val="00685B31"/>
    <w:rsid w:val="00691C98"/>
    <w:rsid w:val="00692487"/>
    <w:rsid w:val="006A23A7"/>
    <w:rsid w:val="006A25F4"/>
    <w:rsid w:val="006A7075"/>
    <w:rsid w:val="006B3879"/>
    <w:rsid w:val="006B3D84"/>
    <w:rsid w:val="006B48E6"/>
    <w:rsid w:val="006B7AC7"/>
    <w:rsid w:val="006C0F57"/>
    <w:rsid w:val="006C3432"/>
    <w:rsid w:val="006C3F77"/>
    <w:rsid w:val="006C4231"/>
    <w:rsid w:val="006C4ABF"/>
    <w:rsid w:val="006D0E47"/>
    <w:rsid w:val="006D166C"/>
    <w:rsid w:val="006D2D7D"/>
    <w:rsid w:val="006D5C80"/>
    <w:rsid w:val="006E0406"/>
    <w:rsid w:val="006E226B"/>
    <w:rsid w:val="006F3781"/>
    <w:rsid w:val="006F37A2"/>
    <w:rsid w:val="006F3848"/>
    <w:rsid w:val="006F7646"/>
    <w:rsid w:val="00704986"/>
    <w:rsid w:val="007066F4"/>
    <w:rsid w:val="007072C7"/>
    <w:rsid w:val="0071002A"/>
    <w:rsid w:val="00711B26"/>
    <w:rsid w:val="00711CC2"/>
    <w:rsid w:val="00712E30"/>
    <w:rsid w:val="007147BB"/>
    <w:rsid w:val="00715EE8"/>
    <w:rsid w:val="00721699"/>
    <w:rsid w:val="00721700"/>
    <w:rsid w:val="00722D0B"/>
    <w:rsid w:val="00725A51"/>
    <w:rsid w:val="00727572"/>
    <w:rsid w:val="0072767F"/>
    <w:rsid w:val="007313C2"/>
    <w:rsid w:val="00731ADD"/>
    <w:rsid w:val="00734DC4"/>
    <w:rsid w:val="00736FB4"/>
    <w:rsid w:val="0074170E"/>
    <w:rsid w:val="007444E0"/>
    <w:rsid w:val="00744E20"/>
    <w:rsid w:val="00746E1A"/>
    <w:rsid w:val="00751D6E"/>
    <w:rsid w:val="00752BF5"/>
    <w:rsid w:val="00753F0D"/>
    <w:rsid w:val="00754068"/>
    <w:rsid w:val="0075760A"/>
    <w:rsid w:val="00764A73"/>
    <w:rsid w:val="00766F1F"/>
    <w:rsid w:val="007670E3"/>
    <w:rsid w:val="00767D25"/>
    <w:rsid w:val="007703E7"/>
    <w:rsid w:val="007709B1"/>
    <w:rsid w:val="00773BEF"/>
    <w:rsid w:val="0077468E"/>
    <w:rsid w:val="00776D98"/>
    <w:rsid w:val="00777562"/>
    <w:rsid w:val="007809D6"/>
    <w:rsid w:val="00786E0E"/>
    <w:rsid w:val="00786F85"/>
    <w:rsid w:val="00791FEF"/>
    <w:rsid w:val="00793FA5"/>
    <w:rsid w:val="00793FB5"/>
    <w:rsid w:val="0079530A"/>
    <w:rsid w:val="00796C50"/>
    <w:rsid w:val="007A0489"/>
    <w:rsid w:val="007A3706"/>
    <w:rsid w:val="007A3F92"/>
    <w:rsid w:val="007A53DB"/>
    <w:rsid w:val="007B679F"/>
    <w:rsid w:val="007B7255"/>
    <w:rsid w:val="007C1947"/>
    <w:rsid w:val="007C2B45"/>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14D9A"/>
    <w:rsid w:val="00821457"/>
    <w:rsid w:val="00822E73"/>
    <w:rsid w:val="00824387"/>
    <w:rsid w:val="00825291"/>
    <w:rsid w:val="00830340"/>
    <w:rsid w:val="008304E8"/>
    <w:rsid w:val="0083525C"/>
    <w:rsid w:val="0084049A"/>
    <w:rsid w:val="0084129F"/>
    <w:rsid w:val="008413EF"/>
    <w:rsid w:val="00843537"/>
    <w:rsid w:val="00846374"/>
    <w:rsid w:val="00846F29"/>
    <w:rsid w:val="0085008C"/>
    <w:rsid w:val="00850925"/>
    <w:rsid w:val="008515EB"/>
    <w:rsid w:val="00851881"/>
    <w:rsid w:val="00852663"/>
    <w:rsid w:val="008546B4"/>
    <w:rsid w:val="00856840"/>
    <w:rsid w:val="00857DE5"/>
    <w:rsid w:val="008611B4"/>
    <w:rsid w:val="00864404"/>
    <w:rsid w:val="0086516C"/>
    <w:rsid w:val="008654D0"/>
    <w:rsid w:val="00865EA2"/>
    <w:rsid w:val="00870F68"/>
    <w:rsid w:val="00871D48"/>
    <w:rsid w:val="00876671"/>
    <w:rsid w:val="00876876"/>
    <w:rsid w:val="00876B47"/>
    <w:rsid w:val="00877850"/>
    <w:rsid w:val="0088245B"/>
    <w:rsid w:val="00883DC3"/>
    <w:rsid w:val="00884E28"/>
    <w:rsid w:val="00886CE2"/>
    <w:rsid w:val="0088794C"/>
    <w:rsid w:val="008903D8"/>
    <w:rsid w:val="0089339A"/>
    <w:rsid w:val="008934A7"/>
    <w:rsid w:val="008935C7"/>
    <w:rsid w:val="00897452"/>
    <w:rsid w:val="008A1D27"/>
    <w:rsid w:val="008A58EF"/>
    <w:rsid w:val="008A595F"/>
    <w:rsid w:val="008A7231"/>
    <w:rsid w:val="008A7D73"/>
    <w:rsid w:val="008B302F"/>
    <w:rsid w:val="008C1CC0"/>
    <w:rsid w:val="008C5636"/>
    <w:rsid w:val="008C7CCE"/>
    <w:rsid w:val="008D0168"/>
    <w:rsid w:val="008D08C8"/>
    <w:rsid w:val="008D1121"/>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62EE"/>
    <w:rsid w:val="0090720F"/>
    <w:rsid w:val="0091228A"/>
    <w:rsid w:val="00913CAA"/>
    <w:rsid w:val="009169C1"/>
    <w:rsid w:val="0091736D"/>
    <w:rsid w:val="00920413"/>
    <w:rsid w:val="0092121B"/>
    <w:rsid w:val="00924B82"/>
    <w:rsid w:val="009264B3"/>
    <w:rsid w:val="00933A7D"/>
    <w:rsid w:val="00933B4D"/>
    <w:rsid w:val="009350C8"/>
    <w:rsid w:val="00936FB7"/>
    <w:rsid w:val="00940BF3"/>
    <w:rsid w:val="00943300"/>
    <w:rsid w:val="00944B0E"/>
    <w:rsid w:val="00951218"/>
    <w:rsid w:val="009559B1"/>
    <w:rsid w:val="009559BF"/>
    <w:rsid w:val="0095627B"/>
    <w:rsid w:val="009568D3"/>
    <w:rsid w:val="0096158F"/>
    <w:rsid w:val="009618F3"/>
    <w:rsid w:val="00975F85"/>
    <w:rsid w:val="00976CAA"/>
    <w:rsid w:val="00980150"/>
    <w:rsid w:val="00982AA4"/>
    <w:rsid w:val="00984689"/>
    <w:rsid w:val="00985814"/>
    <w:rsid w:val="00985D41"/>
    <w:rsid w:val="00986B52"/>
    <w:rsid w:val="009907FE"/>
    <w:rsid w:val="00990AA2"/>
    <w:rsid w:val="009910A9"/>
    <w:rsid w:val="00993FF8"/>
    <w:rsid w:val="009A0A18"/>
    <w:rsid w:val="009A1E08"/>
    <w:rsid w:val="009A4235"/>
    <w:rsid w:val="009A445B"/>
    <w:rsid w:val="009A4911"/>
    <w:rsid w:val="009A5606"/>
    <w:rsid w:val="009A6ED3"/>
    <w:rsid w:val="009B0C90"/>
    <w:rsid w:val="009B3542"/>
    <w:rsid w:val="009B35FB"/>
    <w:rsid w:val="009B5278"/>
    <w:rsid w:val="009C199F"/>
    <w:rsid w:val="009C43C0"/>
    <w:rsid w:val="009C4669"/>
    <w:rsid w:val="009C6208"/>
    <w:rsid w:val="009C643B"/>
    <w:rsid w:val="009D174B"/>
    <w:rsid w:val="009D239E"/>
    <w:rsid w:val="009D4F4F"/>
    <w:rsid w:val="009D5CBF"/>
    <w:rsid w:val="009E01DD"/>
    <w:rsid w:val="009E4EA8"/>
    <w:rsid w:val="009E55AA"/>
    <w:rsid w:val="009F2D0D"/>
    <w:rsid w:val="009F5ACC"/>
    <w:rsid w:val="00A015B1"/>
    <w:rsid w:val="00A019C0"/>
    <w:rsid w:val="00A047E3"/>
    <w:rsid w:val="00A07DC8"/>
    <w:rsid w:val="00A11F26"/>
    <w:rsid w:val="00A13882"/>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6493"/>
    <w:rsid w:val="00A5711C"/>
    <w:rsid w:val="00A576A2"/>
    <w:rsid w:val="00A57EFF"/>
    <w:rsid w:val="00A62BA8"/>
    <w:rsid w:val="00A64490"/>
    <w:rsid w:val="00A6779E"/>
    <w:rsid w:val="00A713DD"/>
    <w:rsid w:val="00A80978"/>
    <w:rsid w:val="00A816A9"/>
    <w:rsid w:val="00A82DB0"/>
    <w:rsid w:val="00A83399"/>
    <w:rsid w:val="00A843DE"/>
    <w:rsid w:val="00A85FE4"/>
    <w:rsid w:val="00A90234"/>
    <w:rsid w:val="00A90D04"/>
    <w:rsid w:val="00A91572"/>
    <w:rsid w:val="00A93379"/>
    <w:rsid w:val="00A94575"/>
    <w:rsid w:val="00AA62E6"/>
    <w:rsid w:val="00AB1375"/>
    <w:rsid w:val="00AB16DA"/>
    <w:rsid w:val="00AB2955"/>
    <w:rsid w:val="00AB4185"/>
    <w:rsid w:val="00AB47D3"/>
    <w:rsid w:val="00AC1049"/>
    <w:rsid w:val="00AC2A87"/>
    <w:rsid w:val="00AC509B"/>
    <w:rsid w:val="00AD068E"/>
    <w:rsid w:val="00AD0D7B"/>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2E13"/>
    <w:rsid w:val="00B037AF"/>
    <w:rsid w:val="00B10694"/>
    <w:rsid w:val="00B10E2E"/>
    <w:rsid w:val="00B13B08"/>
    <w:rsid w:val="00B13D5E"/>
    <w:rsid w:val="00B1428A"/>
    <w:rsid w:val="00B16795"/>
    <w:rsid w:val="00B17DA6"/>
    <w:rsid w:val="00B17EC9"/>
    <w:rsid w:val="00B2034A"/>
    <w:rsid w:val="00B220C2"/>
    <w:rsid w:val="00B22B23"/>
    <w:rsid w:val="00B231AB"/>
    <w:rsid w:val="00B23892"/>
    <w:rsid w:val="00B239A1"/>
    <w:rsid w:val="00B26A8E"/>
    <w:rsid w:val="00B27347"/>
    <w:rsid w:val="00B30935"/>
    <w:rsid w:val="00B33F78"/>
    <w:rsid w:val="00B34831"/>
    <w:rsid w:val="00B372D5"/>
    <w:rsid w:val="00B37416"/>
    <w:rsid w:val="00B433AD"/>
    <w:rsid w:val="00B447FF"/>
    <w:rsid w:val="00B460F9"/>
    <w:rsid w:val="00B46F2F"/>
    <w:rsid w:val="00B4796F"/>
    <w:rsid w:val="00B57D16"/>
    <w:rsid w:val="00B601BE"/>
    <w:rsid w:val="00B6137A"/>
    <w:rsid w:val="00B62C07"/>
    <w:rsid w:val="00B64507"/>
    <w:rsid w:val="00B64C87"/>
    <w:rsid w:val="00B75F7D"/>
    <w:rsid w:val="00B772F6"/>
    <w:rsid w:val="00B77AFE"/>
    <w:rsid w:val="00B84455"/>
    <w:rsid w:val="00B86325"/>
    <w:rsid w:val="00B92605"/>
    <w:rsid w:val="00B97580"/>
    <w:rsid w:val="00BA04F0"/>
    <w:rsid w:val="00BA1AC2"/>
    <w:rsid w:val="00BA1E9E"/>
    <w:rsid w:val="00BA6EDF"/>
    <w:rsid w:val="00BA7173"/>
    <w:rsid w:val="00BB1955"/>
    <w:rsid w:val="00BB30B2"/>
    <w:rsid w:val="00BB372C"/>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463"/>
    <w:rsid w:val="00BF4AAD"/>
    <w:rsid w:val="00BF4CB1"/>
    <w:rsid w:val="00C0088F"/>
    <w:rsid w:val="00C02B39"/>
    <w:rsid w:val="00C0566E"/>
    <w:rsid w:val="00C06F16"/>
    <w:rsid w:val="00C1072C"/>
    <w:rsid w:val="00C11903"/>
    <w:rsid w:val="00C12066"/>
    <w:rsid w:val="00C1366D"/>
    <w:rsid w:val="00C13EFE"/>
    <w:rsid w:val="00C1515B"/>
    <w:rsid w:val="00C15430"/>
    <w:rsid w:val="00C20B7D"/>
    <w:rsid w:val="00C21D19"/>
    <w:rsid w:val="00C21EFB"/>
    <w:rsid w:val="00C24523"/>
    <w:rsid w:val="00C2591C"/>
    <w:rsid w:val="00C2716F"/>
    <w:rsid w:val="00C27961"/>
    <w:rsid w:val="00C37288"/>
    <w:rsid w:val="00C4053C"/>
    <w:rsid w:val="00C40B3A"/>
    <w:rsid w:val="00C41B38"/>
    <w:rsid w:val="00C54FD3"/>
    <w:rsid w:val="00C60779"/>
    <w:rsid w:val="00C6429A"/>
    <w:rsid w:val="00C67FB0"/>
    <w:rsid w:val="00C70059"/>
    <w:rsid w:val="00C7368D"/>
    <w:rsid w:val="00C74986"/>
    <w:rsid w:val="00C7703E"/>
    <w:rsid w:val="00C8036B"/>
    <w:rsid w:val="00C8040C"/>
    <w:rsid w:val="00C8111C"/>
    <w:rsid w:val="00C82127"/>
    <w:rsid w:val="00C83305"/>
    <w:rsid w:val="00C8444D"/>
    <w:rsid w:val="00C85AFB"/>
    <w:rsid w:val="00C85D17"/>
    <w:rsid w:val="00C86100"/>
    <w:rsid w:val="00C91065"/>
    <w:rsid w:val="00C933BC"/>
    <w:rsid w:val="00C94408"/>
    <w:rsid w:val="00C9669C"/>
    <w:rsid w:val="00CA1637"/>
    <w:rsid w:val="00CA376D"/>
    <w:rsid w:val="00CA6CA0"/>
    <w:rsid w:val="00CA72F5"/>
    <w:rsid w:val="00CA7A39"/>
    <w:rsid w:val="00CB08D9"/>
    <w:rsid w:val="00CB1DB9"/>
    <w:rsid w:val="00CB1E0E"/>
    <w:rsid w:val="00CB610A"/>
    <w:rsid w:val="00CB7566"/>
    <w:rsid w:val="00CC1110"/>
    <w:rsid w:val="00CC11C7"/>
    <w:rsid w:val="00CC767C"/>
    <w:rsid w:val="00CD1280"/>
    <w:rsid w:val="00CD3780"/>
    <w:rsid w:val="00CD3C78"/>
    <w:rsid w:val="00CD4515"/>
    <w:rsid w:val="00CD4C35"/>
    <w:rsid w:val="00CD78DD"/>
    <w:rsid w:val="00CE0CF4"/>
    <w:rsid w:val="00CE3F4F"/>
    <w:rsid w:val="00CE572B"/>
    <w:rsid w:val="00CE6C36"/>
    <w:rsid w:val="00CE7523"/>
    <w:rsid w:val="00CF115B"/>
    <w:rsid w:val="00CF1CBE"/>
    <w:rsid w:val="00CF2853"/>
    <w:rsid w:val="00CF3B66"/>
    <w:rsid w:val="00CF6390"/>
    <w:rsid w:val="00CF64BA"/>
    <w:rsid w:val="00D005D6"/>
    <w:rsid w:val="00D015F1"/>
    <w:rsid w:val="00D02D62"/>
    <w:rsid w:val="00D0412A"/>
    <w:rsid w:val="00D04BCD"/>
    <w:rsid w:val="00D11BE9"/>
    <w:rsid w:val="00D12523"/>
    <w:rsid w:val="00D14146"/>
    <w:rsid w:val="00D16FD9"/>
    <w:rsid w:val="00D17F6A"/>
    <w:rsid w:val="00D216AD"/>
    <w:rsid w:val="00D22C0A"/>
    <w:rsid w:val="00D22DD7"/>
    <w:rsid w:val="00D255E9"/>
    <w:rsid w:val="00D271BB"/>
    <w:rsid w:val="00D30F20"/>
    <w:rsid w:val="00D32546"/>
    <w:rsid w:val="00D32F4A"/>
    <w:rsid w:val="00D334ED"/>
    <w:rsid w:val="00D3551E"/>
    <w:rsid w:val="00D3791F"/>
    <w:rsid w:val="00D4087F"/>
    <w:rsid w:val="00D411AE"/>
    <w:rsid w:val="00D41ED8"/>
    <w:rsid w:val="00D43A0D"/>
    <w:rsid w:val="00D43F0F"/>
    <w:rsid w:val="00D45DB1"/>
    <w:rsid w:val="00D4626D"/>
    <w:rsid w:val="00D46443"/>
    <w:rsid w:val="00D47AF0"/>
    <w:rsid w:val="00D519B9"/>
    <w:rsid w:val="00D5543B"/>
    <w:rsid w:val="00D618FB"/>
    <w:rsid w:val="00D6285F"/>
    <w:rsid w:val="00D63A26"/>
    <w:rsid w:val="00D7132D"/>
    <w:rsid w:val="00D751A9"/>
    <w:rsid w:val="00D761B3"/>
    <w:rsid w:val="00D8310D"/>
    <w:rsid w:val="00D877F5"/>
    <w:rsid w:val="00D9746A"/>
    <w:rsid w:val="00D97667"/>
    <w:rsid w:val="00DA134E"/>
    <w:rsid w:val="00DA1BEC"/>
    <w:rsid w:val="00DA3195"/>
    <w:rsid w:val="00DA48DF"/>
    <w:rsid w:val="00DA63E3"/>
    <w:rsid w:val="00DB0333"/>
    <w:rsid w:val="00DB12B0"/>
    <w:rsid w:val="00DB39BB"/>
    <w:rsid w:val="00DB64A8"/>
    <w:rsid w:val="00DC01D9"/>
    <w:rsid w:val="00DC0BAE"/>
    <w:rsid w:val="00DC40CE"/>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4B2C"/>
    <w:rsid w:val="00E15BBF"/>
    <w:rsid w:val="00E1683B"/>
    <w:rsid w:val="00E168A4"/>
    <w:rsid w:val="00E17046"/>
    <w:rsid w:val="00E170E9"/>
    <w:rsid w:val="00E17A36"/>
    <w:rsid w:val="00E2230C"/>
    <w:rsid w:val="00E22A63"/>
    <w:rsid w:val="00E22A6F"/>
    <w:rsid w:val="00E2564F"/>
    <w:rsid w:val="00E32CEB"/>
    <w:rsid w:val="00E34152"/>
    <w:rsid w:val="00E3459D"/>
    <w:rsid w:val="00E34959"/>
    <w:rsid w:val="00E37AB4"/>
    <w:rsid w:val="00E422E6"/>
    <w:rsid w:val="00E43436"/>
    <w:rsid w:val="00E47400"/>
    <w:rsid w:val="00E50A7A"/>
    <w:rsid w:val="00E53F44"/>
    <w:rsid w:val="00E54DB3"/>
    <w:rsid w:val="00E55BF0"/>
    <w:rsid w:val="00E5669E"/>
    <w:rsid w:val="00E608D0"/>
    <w:rsid w:val="00E6268C"/>
    <w:rsid w:val="00E63D29"/>
    <w:rsid w:val="00E6713A"/>
    <w:rsid w:val="00E77299"/>
    <w:rsid w:val="00E81006"/>
    <w:rsid w:val="00E84110"/>
    <w:rsid w:val="00E86785"/>
    <w:rsid w:val="00E87D94"/>
    <w:rsid w:val="00E917EF"/>
    <w:rsid w:val="00E92E6A"/>
    <w:rsid w:val="00E95AD6"/>
    <w:rsid w:val="00E97389"/>
    <w:rsid w:val="00EA102D"/>
    <w:rsid w:val="00EB4463"/>
    <w:rsid w:val="00EB4D72"/>
    <w:rsid w:val="00EB64AF"/>
    <w:rsid w:val="00EC063D"/>
    <w:rsid w:val="00EC11D1"/>
    <w:rsid w:val="00EC15FB"/>
    <w:rsid w:val="00EC5EC2"/>
    <w:rsid w:val="00EC642B"/>
    <w:rsid w:val="00ED09A6"/>
    <w:rsid w:val="00ED3255"/>
    <w:rsid w:val="00ED5916"/>
    <w:rsid w:val="00ED6719"/>
    <w:rsid w:val="00EE01AB"/>
    <w:rsid w:val="00EE153F"/>
    <w:rsid w:val="00EE335E"/>
    <w:rsid w:val="00EE37B2"/>
    <w:rsid w:val="00EE4D08"/>
    <w:rsid w:val="00EE536E"/>
    <w:rsid w:val="00EE7180"/>
    <w:rsid w:val="00EE74D0"/>
    <w:rsid w:val="00EF0F9B"/>
    <w:rsid w:val="00EF1051"/>
    <w:rsid w:val="00EF2B6A"/>
    <w:rsid w:val="00EF2E90"/>
    <w:rsid w:val="00EF46D8"/>
    <w:rsid w:val="00EF4BFA"/>
    <w:rsid w:val="00EF6BAF"/>
    <w:rsid w:val="00EF76B7"/>
    <w:rsid w:val="00EF7AB5"/>
    <w:rsid w:val="00F0289D"/>
    <w:rsid w:val="00F0394E"/>
    <w:rsid w:val="00F0397A"/>
    <w:rsid w:val="00F048B0"/>
    <w:rsid w:val="00F04B60"/>
    <w:rsid w:val="00F07DB6"/>
    <w:rsid w:val="00F1099B"/>
    <w:rsid w:val="00F114BF"/>
    <w:rsid w:val="00F117E7"/>
    <w:rsid w:val="00F13BAA"/>
    <w:rsid w:val="00F156C6"/>
    <w:rsid w:val="00F20421"/>
    <w:rsid w:val="00F22E43"/>
    <w:rsid w:val="00F22FC5"/>
    <w:rsid w:val="00F2372E"/>
    <w:rsid w:val="00F241F5"/>
    <w:rsid w:val="00F24716"/>
    <w:rsid w:val="00F314AE"/>
    <w:rsid w:val="00F37B8D"/>
    <w:rsid w:val="00F37D46"/>
    <w:rsid w:val="00F406F3"/>
    <w:rsid w:val="00F44B6A"/>
    <w:rsid w:val="00F458B4"/>
    <w:rsid w:val="00F46068"/>
    <w:rsid w:val="00F46567"/>
    <w:rsid w:val="00F5058E"/>
    <w:rsid w:val="00F52ED2"/>
    <w:rsid w:val="00F52F19"/>
    <w:rsid w:val="00F53184"/>
    <w:rsid w:val="00F53605"/>
    <w:rsid w:val="00F53BB8"/>
    <w:rsid w:val="00F5452B"/>
    <w:rsid w:val="00F54A46"/>
    <w:rsid w:val="00F54B1A"/>
    <w:rsid w:val="00F63DF1"/>
    <w:rsid w:val="00F65CA7"/>
    <w:rsid w:val="00F7204B"/>
    <w:rsid w:val="00F75B10"/>
    <w:rsid w:val="00F77477"/>
    <w:rsid w:val="00F80179"/>
    <w:rsid w:val="00F817EA"/>
    <w:rsid w:val="00F857C7"/>
    <w:rsid w:val="00F9074F"/>
    <w:rsid w:val="00F91326"/>
    <w:rsid w:val="00F91340"/>
    <w:rsid w:val="00F91578"/>
    <w:rsid w:val="00F9712C"/>
    <w:rsid w:val="00F9744C"/>
    <w:rsid w:val="00FA377F"/>
    <w:rsid w:val="00FA60D4"/>
    <w:rsid w:val="00FA6B07"/>
    <w:rsid w:val="00FB04CE"/>
    <w:rsid w:val="00FB0AFF"/>
    <w:rsid w:val="00FB13F4"/>
    <w:rsid w:val="00FB3D6B"/>
    <w:rsid w:val="00FB4991"/>
    <w:rsid w:val="00FB4B1A"/>
    <w:rsid w:val="00FB545D"/>
    <w:rsid w:val="00FC045C"/>
    <w:rsid w:val="00FC2100"/>
    <w:rsid w:val="00FC2D0E"/>
    <w:rsid w:val="00FD46CA"/>
    <w:rsid w:val="00FD4B65"/>
    <w:rsid w:val="00FD56D9"/>
    <w:rsid w:val="00FE156B"/>
    <w:rsid w:val="00FE1E0C"/>
    <w:rsid w:val="00FE25E7"/>
    <w:rsid w:val="00FE268B"/>
    <w:rsid w:val="00FE3985"/>
    <w:rsid w:val="00FE3E26"/>
    <w:rsid w:val="00FE3FA1"/>
    <w:rsid w:val="00FE5D7F"/>
    <w:rsid w:val="00FF0DD8"/>
    <w:rsid w:val="00FF1E2E"/>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B589A"/>
    <w:rsid w:val="000D49E8"/>
    <w:rsid w:val="000E3CD4"/>
    <w:rsid w:val="00106377"/>
    <w:rsid w:val="0017498B"/>
    <w:rsid w:val="001B69A9"/>
    <w:rsid w:val="001F4824"/>
    <w:rsid w:val="0020337E"/>
    <w:rsid w:val="0023199A"/>
    <w:rsid w:val="00231E92"/>
    <w:rsid w:val="002375E7"/>
    <w:rsid w:val="00264583"/>
    <w:rsid w:val="002E19C1"/>
    <w:rsid w:val="002E2928"/>
    <w:rsid w:val="00301E5A"/>
    <w:rsid w:val="00313D76"/>
    <w:rsid w:val="003221C0"/>
    <w:rsid w:val="00322C8F"/>
    <w:rsid w:val="00323555"/>
    <w:rsid w:val="00354DF8"/>
    <w:rsid w:val="00366B1C"/>
    <w:rsid w:val="00390DB6"/>
    <w:rsid w:val="003A40C3"/>
    <w:rsid w:val="003A7266"/>
    <w:rsid w:val="003C3A00"/>
    <w:rsid w:val="003E64F3"/>
    <w:rsid w:val="003F5637"/>
    <w:rsid w:val="0040387F"/>
    <w:rsid w:val="00427F27"/>
    <w:rsid w:val="00432B2F"/>
    <w:rsid w:val="0043535B"/>
    <w:rsid w:val="0044596E"/>
    <w:rsid w:val="00467289"/>
    <w:rsid w:val="0046774A"/>
    <w:rsid w:val="0047136A"/>
    <w:rsid w:val="004756F3"/>
    <w:rsid w:val="00476FDA"/>
    <w:rsid w:val="00480946"/>
    <w:rsid w:val="004A37DD"/>
    <w:rsid w:val="004B3019"/>
    <w:rsid w:val="004C235B"/>
    <w:rsid w:val="004D1CA5"/>
    <w:rsid w:val="004F51DD"/>
    <w:rsid w:val="00531C34"/>
    <w:rsid w:val="00581FA7"/>
    <w:rsid w:val="005B6E36"/>
    <w:rsid w:val="005F127F"/>
    <w:rsid w:val="00617943"/>
    <w:rsid w:val="00647F17"/>
    <w:rsid w:val="00651A7E"/>
    <w:rsid w:val="0066507C"/>
    <w:rsid w:val="00686B47"/>
    <w:rsid w:val="006872E3"/>
    <w:rsid w:val="0069275B"/>
    <w:rsid w:val="006B4165"/>
    <w:rsid w:val="006C13B2"/>
    <w:rsid w:val="006E2DDE"/>
    <w:rsid w:val="006E6821"/>
    <w:rsid w:val="006E7DC0"/>
    <w:rsid w:val="0070435E"/>
    <w:rsid w:val="00721D28"/>
    <w:rsid w:val="00734E16"/>
    <w:rsid w:val="007A1188"/>
    <w:rsid w:val="007A4545"/>
    <w:rsid w:val="007A730E"/>
    <w:rsid w:val="008013E8"/>
    <w:rsid w:val="00814BFD"/>
    <w:rsid w:val="008177EF"/>
    <w:rsid w:val="0082109C"/>
    <w:rsid w:val="00821B85"/>
    <w:rsid w:val="008A079B"/>
    <w:rsid w:val="008A5090"/>
    <w:rsid w:val="008C1E1D"/>
    <w:rsid w:val="008D017C"/>
    <w:rsid w:val="008E3E60"/>
    <w:rsid w:val="008F3924"/>
    <w:rsid w:val="00903B34"/>
    <w:rsid w:val="00907111"/>
    <w:rsid w:val="00965042"/>
    <w:rsid w:val="00982DF0"/>
    <w:rsid w:val="00991040"/>
    <w:rsid w:val="00995B6F"/>
    <w:rsid w:val="00997E82"/>
    <w:rsid w:val="009A660E"/>
    <w:rsid w:val="009B2498"/>
    <w:rsid w:val="009B297E"/>
    <w:rsid w:val="009C24D3"/>
    <w:rsid w:val="00A020BB"/>
    <w:rsid w:val="00A07E2F"/>
    <w:rsid w:val="00A1344B"/>
    <w:rsid w:val="00A4315D"/>
    <w:rsid w:val="00A4561E"/>
    <w:rsid w:val="00A4644E"/>
    <w:rsid w:val="00A62B97"/>
    <w:rsid w:val="00A86405"/>
    <w:rsid w:val="00A97940"/>
    <w:rsid w:val="00AA03C4"/>
    <w:rsid w:val="00AD02F3"/>
    <w:rsid w:val="00AD5F3B"/>
    <w:rsid w:val="00AF30DF"/>
    <w:rsid w:val="00AF5251"/>
    <w:rsid w:val="00AF648E"/>
    <w:rsid w:val="00B2799F"/>
    <w:rsid w:val="00B41F9E"/>
    <w:rsid w:val="00B576EC"/>
    <w:rsid w:val="00B7126A"/>
    <w:rsid w:val="00B765F5"/>
    <w:rsid w:val="00B80626"/>
    <w:rsid w:val="00B86B05"/>
    <w:rsid w:val="00BB1392"/>
    <w:rsid w:val="00BB21DA"/>
    <w:rsid w:val="00BC5D2A"/>
    <w:rsid w:val="00BE49AB"/>
    <w:rsid w:val="00BF0A3E"/>
    <w:rsid w:val="00C07C94"/>
    <w:rsid w:val="00C31B57"/>
    <w:rsid w:val="00C45D5E"/>
    <w:rsid w:val="00C74187"/>
    <w:rsid w:val="00CF37EE"/>
    <w:rsid w:val="00D0199E"/>
    <w:rsid w:val="00D66010"/>
    <w:rsid w:val="00D84802"/>
    <w:rsid w:val="00DB24C5"/>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B304D"/>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729F46-4E24-491C-9156-13616684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Tenderska dokumentacija broj- 13238/5 (50/19)- Rezervni djelovi za putne prelaze Siemens ili ekvivalentno</vt:lpstr>
    </vt:vector>
  </TitlesOfParts>
  <Company/>
  <LinksUpToDate>false</LinksUpToDate>
  <CharactersWithSpaces>54446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broj- 13238/5 (50/19)- Rezervni djelovi za putne prelaze Siemens ili ekvivalentno</dc:title>
  <dc:creator>Gorana</dc:creator>
  <cp:lastModifiedBy>Pc-031</cp:lastModifiedBy>
  <cp:revision>2</cp:revision>
  <cp:lastPrinted>2019-09-06T10:50:00Z</cp:lastPrinted>
  <dcterms:created xsi:type="dcterms:W3CDTF">2019-12-23T12:40:00Z</dcterms:created>
  <dcterms:modified xsi:type="dcterms:W3CDTF">2019-12-23T12:40:00Z</dcterms:modified>
</cp:coreProperties>
</file>